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0" w:rsidRDefault="00E66749" w:rsidP="00E66749">
      <w:pPr>
        <w:jc w:val="right"/>
      </w:pPr>
      <w:r>
        <w:t>«Утверждаю»</w:t>
      </w:r>
    </w:p>
    <w:p w:rsidR="00E66749" w:rsidRDefault="00E66749" w:rsidP="00E66749">
      <w:pPr>
        <w:jc w:val="right"/>
      </w:pPr>
      <w:r>
        <w:t>Приказом №</w:t>
      </w:r>
      <w:r w:rsidR="00FB7963">
        <w:t xml:space="preserve"> </w:t>
      </w:r>
      <w:r w:rsidR="008D5DBC" w:rsidRPr="00BC53AA">
        <w:t>6</w:t>
      </w:r>
      <w:r>
        <w:t xml:space="preserve"> от</w:t>
      </w:r>
      <w:r w:rsidR="00FB7963">
        <w:t xml:space="preserve"> </w:t>
      </w:r>
      <w:r w:rsidR="008D5DBC" w:rsidRPr="00BC53AA">
        <w:t>04</w:t>
      </w:r>
      <w:r w:rsidR="00FB7963">
        <w:t xml:space="preserve"> </w:t>
      </w:r>
      <w:r w:rsidR="008D5DBC">
        <w:t>июля</w:t>
      </w:r>
      <w:r w:rsidR="00FB7963">
        <w:t xml:space="preserve"> 2023г</w:t>
      </w:r>
      <w:r>
        <w:t xml:space="preserve"> </w:t>
      </w:r>
    </w:p>
    <w:p w:rsidR="00E66749" w:rsidRDefault="00E66749" w:rsidP="00E66749">
      <w:pPr>
        <w:jc w:val="right"/>
      </w:pPr>
      <w:r>
        <w:t xml:space="preserve">Председатель правления </w:t>
      </w:r>
      <w:r w:rsidR="00766249">
        <w:t>С</w:t>
      </w:r>
      <w:r>
        <w:t>ПКП «</w:t>
      </w:r>
      <w:proofErr w:type="spellStart"/>
      <w:r w:rsidR="00766249">
        <w:t>Продинвест</w:t>
      </w:r>
      <w:proofErr w:type="spellEnd"/>
      <w:r>
        <w:t>»</w:t>
      </w:r>
    </w:p>
    <w:p w:rsidR="00E66749" w:rsidRDefault="00E66749" w:rsidP="00E66749">
      <w:pPr>
        <w:jc w:val="right"/>
      </w:pPr>
      <w:proofErr w:type="spellStart"/>
      <w:r>
        <w:t>Феннок</w:t>
      </w:r>
      <w:proofErr w:type="spellEnd"/>
      <w:r>
        <w:t xml:space="preserve"> Н.В. ___________________</w:t>
      </w:r>
    </w:p>
    <w:p w:rsidR="00E66749" w:rsidRPr="009F2AA8" w:rsidRDefault="00E66749" w:rsidP="00E66749">
      <w:pPr>
        <w:jc w:val="right"/>
        <w:rPr>
          <w:sz w:val="20"/>
          <w:szCs w:val="20"/>
        </w:rPr>
      </w:pPr>
    </w:p>
    <w:p w:rsidR="00E66749" w:rsidRPr="009F2AA8" w:rsidRDefault="00766249" w:rsidP="00E66749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Сельскохозяйственный к</w:t>
      </w:r>
      <w:r w:rsidR="00E66749" w:rsidRPr="009F2AA8">
        <w:rPr>
          <w:sz w:val="20"/>
          <w:szCs w:val="20"/>
        </w:rPr>
        <w:t>редитный потребительский кооператив «</w:t>
      </w:r>
      <w:proofErr w:type="spellStart"/>
      <w:r>
        <w:rPr>
          <w:sz w:val="20"/>
          <w:szCs w:val="20"/>
        </w:rPr>
        <w:t>Продинвест</w:t>
      </w:r>
      <w:proofErr w:type="spellEnd"/>
      <w:r w:rsidR="00E66749" w:rsidRPr="009F2AA8">
        <w:rPr>
          <w:sz w:val="20"/>
          <w:szCs w:val="20"/>
        </w:rPr>
        <w:t>»</w:t>
      </w:r>
    </w:p>
    <w:p w:rsidR="00E66749" w:rsidRPr="009F2AA8" w:rsidRDefault="00E66749" w:rsidP="00E66749">
      <w:pPr>
        <w:jc w:val="center"/>
        <w:rPr>
          <w:sz w:val="20"/>
          <w:szCs w:val="20"/>
        </w:rPr>
      </w:pPr>
      <w:r w:rsidRPr="009F2AA8">
        <w:rPr>
          <w:sz w:val="20"/>
          <w:szCs w:val="20"/>
        </w:rPr>
        <w:t>ИНФОРМАЦИЯ</w:t>
      </w:r>
      <w:r w:rsidR="00912988" w:rsidRPr="009F2AA8">
        <w:rPr>
          <w:sz w:val="20"/>
          <w:szCs w:val="20"/>
        </w:rPr>
        <w:t xml:space="preserve">, </w:t>
      </w:r>
      <w:r w:rsidRPr="009F2AA8">
        <w:rPr>
          <w:sz w:val="20"/>
          <w:szCs w:val="20"/>
        </w:rPr>
        <w:t xml:space="preserve"> ПРЕДОСТАВЛЯЕМАЯ ПОЛУЧАТЕЛЮ ФИНАНСОВОЙ УСЛУГИ</w:t>
      </w:r>
    </w:p>
    <w:p w:rsidR="00E66749" w:rsidRPr="009F2AA8" w:rsidRDefault="00E66749" w:rsidP="00E66749">
      <w:pPr>
        <w:jc w:val="both"/>
        <w:rPr>
          <w:sz w:val="20"/>
          <w:szCs w:val="20"/>
        </w:rPr>
      </w:pPr>
      <w:r w:rsidRPr="009F2AA8">
        <w:rPr>
          <w:sz w:val="20"/>
          <w:szCs w:val="20"/>
        </w:rPr>
        <w:t>Настоящий документ разработан в соответствии с требованиями Базового стандарта защиты прав и интересов физических и юридических лиц – получателей финансовых услуг, оказываемых</w:t>
      </w:r>
      <w:r w:rsidR="00766249">
        <w:rPr>
          <w:sz w:val="20"/>
          <w:szCs w:val="20"/>
        </w:rPr>
        <w:t xml:space="preserve"> сельскохозяйственным</w:t>
      </w:r>
      <w:r w:rsidRPr="009F2AA8">
        <w:rPr>
          <w:sz w:val="20"/>
          <w:szCs w:val="20"/>
        </w:rPr>
        <w:t xml:space="preserve"> кредитным потребительским кооперативом «</w:t>
      </w:r>
      <w:proofErr w:type="spellStart"/>
      <w:r w:rsidR="00766249">
        <w:rPr>
          <w:sz w:val="20"/>
          <w:szCs w:val="20"/>
        </w:rPr>
        <w:t>Продинвест</w:t>
      </w:r>
      <w:proofErr w:type="spellEnd"/>
      <w:r w:rsidRPr="009F2AA8">
        <w:rPr>
          <w:sz w:val="20"/>
          <w:szCs w:val="20"/>
        </w:rPr>
        <w:t>» и содержит минимальный объем информации, предоставляемой получателю финансовой услуги</w:t>
      </w:r>
      <w:r w:rsidR="00912988" w:rsidRPr="009F2AA8">
        <w:rPr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637"/>
      </w:tblGrid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№ пункта</w:t>
            </w:r>
          </w:p>
        </w:tc>
        <w:tc>
          <w:tcPr>
            <w:tcW w:w="3827" w:type="dxa"/>
          </w:tcPr>
          <w:p w:rsidR="00912988" w:rsidRPr="009F2AA8" w:rsidRDefault="00912988" w:rsidP="00912988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Вид информации</w:t>
            </w:r>
          </w:p>
        </w:tc>
        <w:tc>
          <w:tcPr>
            <w:tcW w:w="5637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Содержание информации</w:t>
            </w:r>
          </w:p>
        </w:tc>
      </w:tr>
      <w:tr w:rsidR="00912988" w:rsidRPr="009F2AA8" w:rsidTr="000A17DB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64" w:type="dxa"/>
            <w:gridSpan w:val="2"/>
          </w:tcPr>
          <w:p w:rsidR="00912988" w:rsidRPr="009F2AA8" w:rsidRDefault="00912988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Сведения об организации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1.1</w:t>
            </w:r>
          </w:p>
        </w:tc>
        <w:tc>
          <w:tcPr>
            <w:tcW w:w="3827" w:type="dxa"/>
          </w:tcPr>
          <w:p w:rsidR="00912988" w:rsidRDefault="0073613F" w:rsidP="0073613F">
            <w:pPr>
              <w:tabs>
                <w:tab w:val="left" w:pos="70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Полное н</w:t>
            </w:r>
            <w:r w:rsidR="00912988" w:rsidRPr="009F2AA8">
              <w:rPr>
                <w:sz w:val="21"/>
                <w:szCs w:val="21"/>
              </w:rPr>
              <w:t>аименование</w:t>
            </w:r>
          </w:p>
          <w:p w:rsidR="0073613F" w:rsidRDefault="0073613F" w:rsidP="0073613F">
            <w:pPr>
              <w:tabs>
                <w:tab w:val="left" w:pos="701"/>
              </w:tabs>
              <w:rPr>
                <w:sz w:val="21"/>
                <w:szCs w:val="21"/>
              </w:rPr>
            </w:pPr>
          </w:p>
          <w:p w:rsidR="0073613F" w:rsidRPr="009F2AA8" w:rsidRDefault="0073613F" w:rsidP="0073613F">
            <w:pPr>
              <w:tabs>
                <w:tab w:val="left" w:pos="70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Сокращенное наименование</w:t>
            </w:r>
          </w:p>
        </w:tc>
        <w:tc>
          <w:tcPr>
            <w:tcW w:w="5637" w:type="dxa"/>
          </w:tcPr>
          <w:p w:rsidR="00912988" w:rsidRDefault="00766249" w:rsidP="00391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к</w:t>
            </w:r>
            <w:r w:rsidR="00912988" w:rsidRPr="009F2AA8">
              <w:rPr>
                <w:sz w:val="20"/>
                <w:szCs w:val="20"/>
              </w:rPr>
              <w:t>редитный потребительский кооператив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Продинвест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3613F" w:rsidRPr="009F2AA8" w:rsidRDefault="0073613F" w:rsidP="00391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СКПК «</w:t>
            </w:r>
            <w:proofErr w:type="spellStart"/>
            <w:r>
              <w:rPr>
                <w:sz w:val="20"/>
                <w:szCs w:val="20"/>
              </w:rPr>
              <w:t>Продинвест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912988" w:rsidRPr="009F2AA8" w:rsidRDefault="00912988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5637" w:type="dxa"/>
          </w:tcPr>
          <w:p w:rsidR="00912988" w:rsidRPr="009F2AA8" w:rsidRDefault="0073613F" w:rsidP="00391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344038, </w:t>
            </w:r>
            <w:r w:rsidR="00912988" w:rsidRPr="009F2AA8">
              <w:rPr>
                <w:sz w:val="20"/>
                <w:szCs w:val="20"/>
              </w:rPr>
              <w:t xml:space="preserve">г. Ростов-на-Дону, ул. </w:t>
            </w:r>
            <w:proofErr w:type="spellStart"/>
            <w:r w:rsidR="00912988" w:rsidRPr="009F2AA8">
              <w:rPr>
                <w:sz w:val="20"/>
                <w:szCs w:val="20"/>
              </w:rPr>
              <w:t>Турмалиновская</w:t>
            </w:r>
            <w:proofErr w:type="spellEnd"/>
            <w:r w:rsidR="00912988" w:rsidRPr="009F2AA8">
              <w:rPr>
                <w:sz w:val="20"/>
                <w:szCs w:val="20"/>
              </w:rPr>
              <w:t>, дом 110, офис 303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  <w:highlight w:val="yellow"/>
              </w:rPr>
            </w:pPr>
            <w:r w:rsidRPr="009F2AA8">
              <w:rPr>
                <w:sz w:val="20"/>
                <w:szCs w:val="20"/>
              </w:rPr>
              <w:t>1.3</w:t>
            </w:r>
          </w:p>
        </w:tc>
        <w:tc>
          <w:tcPr>
            <w:tcW w:w="3827" w:type="dxa"/>
          </w:tcPr>
          <w:p w:rsidR="00912988" w:rsidRPr="009F2AA8" w:rsidRDefault="00912988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Контактный телефон</w:t>
            </w:r>
          </w:p>
        </w:tc>
        <w:tc>
          <w:tcPr>
            <w:tcW w:w="5637" w:type="dxa"/>
          </w:tcPr>
          <w:p w:rsidR="00912988" w:rsidRPr="009F2AA8" w:rsidRDefault="00334CAF" w:rsidP="00766249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8-928-167-08-3</w:t>
            </w:r>
            <w:r w:rsidR="00766249">
              <w:rPr>
                <w:sz w:val="20"/>
                <w:szCs w:val="20"/>
              </w:rPr>
              <w:t>4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912988" w:rsidRDefault="00A03081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Адрес электронной почты</w:t>
            </w:r>
          </w:p>
          <w:p w:rsidR="0073613F" w:rsidRPr="009F2AA8" w:rsidRDefault="0073613F" w:rsidP="007361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Сайт</w:t>
            </w:r>
          </w:p>
        </w:tc>
        <w:tc>
          <w:tcPr>
            <w:tcW w:w="5637" w:type="dxa"/>
          </w:tcPr>
          <w:p w:rsidR="00912988" w:rsidRDefault="00BC53AA" w:rsidP="00766249">
            <w:pPr>
              <w:jc w:val="both"/>
              <w:rPr>
                <w:sz w:val="20"/>
                <w:szCs w:val="20"/>
              </w:rPr>
            </w:pPr>
            <w:hyperlink r:id="rId7" w:history="1">
              <w:r w:rsidR="0073613F" w:rsidRPr="00CF6AB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73613F" w:rsidRPr="008D5DBC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73613F" w:rsidRPr="00CF6AB4">
                <w:rPr>
                  <w:rStyle w:val="a5"/>
                  <w:sz w:val="20"/>
                  <w:szCs w:val="20"/>
                  <w:lang w:val="en-US"/>
                </w:rPr>
                <w:t>prodinvest</w:t>
              </w:r>
              <w:proofErr w:type="spellEnd"/>
              <w:r w:rsidR="0073613F" w:rsidRPr="008D5DBC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="0073613F" w:rsidRPr="00CF6AB4">
                <w:rPr>
                  <w:rStyle w:val="a5"/>
                  <w:sz w:val="20"/>
                  <w:szCs w:val="20"/>
                  <w:lang w:val="en-US"/>
                </w:rPr>
                <w:t>skpk</w:t>
              </w:r>
              <w:proofErr w:type="spellEnd"/>
              <w:r w:rsidR="0073613F" w:rsidRPr="008D5DB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73613F" w:rsidRPr="00CF6AB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3613F" w:rsidRPr="00BC53AA" w:rsidRDefault="008D5DBC" w:rsidP="00766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</w:t>
            </w:r>
            <w:r>
              <w:rPr>
                <w:sz w:val="20"/>
                <w:szCs w:val="20"/>
              </w:rPr>
              <w:t>:</w:t>
            </w:r>
            <w:r w:rsidRPr="00BC53AA">
              <w:rPr>
                <w:sz w:val="20"/>
                <w:szCs w:val="20"/>
              </w:rPr>
              <w:t>//</w:t>
            </w:r>
            <w:proofErr w:type="spellStart"/>
            <w:r>
              <w:rPr>
                <w:sz w:val="20"/>
                <w:szCs w:val="20"/>
                <w:lang w:val="en-US"/>
              </w:rPr>
              <w:t>prodinvest</w:t>
            </w:r>
            <w:proofErr w:type="spellEnd"/>
            <w:r w:rsidRPr="00BC53A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skpk</w:t>
            </w:r>
            <w:proofErr w:type="spellEnd"/>
            <w:r w:rsidRPr="00BC53AA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1.5</w:t>
            </w:r>
          </w:p>
        </w:tc>
        <w:tc>
          <w:tcPr>
            <w:tcW w:w="3827" w:type="dxa"/>
          </w:tcPr>
          <w:p w:rsidR="00912988" w:rsidRPr="009F2AA8" w:rsidRDefault="00912988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Режим работы</w:t>
            </w:r>
          </w:p>
        </w:tc>
        <w:tc>
          <w:tcPr>
            <w:tcW w:w="5637" w:type="dxa"/>
          </w:tcPr>
          <w:p w:rsidR="00912988" w:rsidRPr="009F2AA8" w:rsidRDefault="00912988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Понедельник-</w:t>
            </w:r>
            <w:r w:rsidR="00334CAF" w:rsidRPr="009F2AA8">
              <w:rPr>
                <w:sz w:val="20"/>
                <w:szCs w:val="20"/>
              </w:rPr>
              <w:t>пятница</w:t>
            </w:r>
            <w:r w:rsidRPr="009F2AA8">
              <w:rPr>
                <w:sz w:val="20"/>
                <w:szCs w:val="20"/>
              </w:rPr>
              <w:t xml:space="preserve"> с 8.00 до 17.00</w:t>
            </w:r>
          </w:p>
          <w:p w:rsidR="00912988" w:rsidRPr="009F2AA8" w:rsidRDefault="00912988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Перерыв с 12.30 до 13.30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1298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1.6</w:t>
            </w:r>
          </w:p>
        </w:tc>
        <w:tc>
          <w:tcPr>
            <w:tcW w:w="3827" w:type="dxa"/>
          </w:tcPr>
          <w:p w:rsidR="00912988" w:rsidRPr="009F2AA8" w:rsidRDefault="000F789B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Информация о членстве в СРО</w:t>
            </w:r>
          </w:p>
        </w:tc>
        <w:tc>
          <w:tcPr>
            <w:tcW w:w="5637" w:type="dxa"/>
          </w:tcPr>
          <w:p w:rsidR="00912988" w:rsidRPr="009F2AA8" w:rsidRDefault="000F789B" w:rsidP="00766249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 xml:space="preserve">Является членом Ассоциации  саморегулируемой организации </w:t>
            </w:r>
            <w:r w:rsidR="00766249">
              <w:rPr>
                <w:sz w:val="20"/>
                <w:szCs w:val="20"/>
              </w:rPr>
              <w:t>сельскохозяйственных потребительских кредитных кооперативов «Выбор»</w:t>
            </w:r>
            <w:r w:rsidRPr="009F2AA8">
              <w:rPr>
                <w:sz w:val="20"/>
                <w:szCs w:val="20"/>
              </w:rPr>
              <w:t xml:space="preserve">, о чём в реестр членов внесена запись за № </w:t>
            </w:r>
            <w:r w:rsidR="00766249">
              <w:rPr>
                <w:sz w:val="20"/>
                <w:szCs w:val="20"/>
              </w:rPr>
              <w:t>251</w:t>
            </w:r>
            <w:r w:rsidR="00A03081" w:rsidRPr="009F2AA8">
              <w:rPr>
                <w:sz w:val="20"/>
                <w:szCs w:val="20"/>
              </w:rPr>
              <w:t xml:space="preserve"> от </w:t>
            </w:r>
            <w:r w:rsidR="00766249">
              <w:rPr>
                <w:sz w:val="20"/>
                <w:szCs w:val="20"/>
              </w:rPr>
              <w:t>24.05</w:t>
            </w:r>
            <w:r w:rsidR="00A03081" w:rsidRPr="009F2AA8">
              <w:rPr>
                <w:sz w:val="20"/>
                <w:szCs w:val="20"/>
              </w:rPr>
              <w:t>.2023г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0F789B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912988" w:rsidRPr="009F2AA8" w:rsidRDefault="000F789B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Информация об адресах Обособленных подразделениях и режиме работы</w:t>
            </w:r>
          </w:p>
        </w:tc>
        <w:tc>
          <w:tcPr>
            <w:tcW w:w="5637" w:type="dxa"/>
          </w:tcPr>
          <w:p w:rsidR="00912988" w:rsidRPr="009F2AA8" w:rsidRDefault="000F789B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Обособленных подразделений нет</w:t>
            </w:r>
          </w:p>
        </w:tc>
      </w:tr>
      <w:tr w:rsidR="009411DF" w:rsidRPr="009F2AA8" w:rsidTr="00C57070">
        <w:tc>
          <w:tcPr>
            <w:tcW w:w="959" w:type="dxa"/>
          </w:tcPr>
          <w:p w:rsidR="009411DF" w:rsidRPr="009F2AA8" w:rsidRDefault="009411DF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64" w:type="dxa"/>
            <w:gridSpan w:val="2"/>
          </w:tcPr>
          <w:p w:rsidR="009411DF" w:rsidRPr="009F2AA8" w:rsidRDefault="009411DF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Органы кредитного кооператива</w:t>
            </w:r>
          </w:p>
        </w:tc>
      </w:tr>
      <w:tr w:rsidR="009411DF" w:rsidRPr="009F2AA8" w:rsidTr="000C4D0A">
        <w:tc>
          <w:tcPr>
            <w:tcW w:w="959" w:type="dxa"/>
          </w:tcPr>
          <w:p w:rsidR="009411DF" w:rsidRPr="009F2AA8" w:rsidRDefault="009411DF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2.1</w:t>
            </w:r>
          </w:p>
        </w:tc>
        <w:tc>
          <w:tcPr>
            <w:tcW w:w="9464" w:type="dxa"/>
            <w:gridSpan w:val="2"/>
          </w:tcPr>
          <w:p w:rsidR="009411DF" w:rsidRDefault="009411DF" w:rsidP="00766249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1. Общее собрание членов кредитного кооператива (пайщиков) – высший орган управления кредитным кооперативом</w:t>
            </w:r>
          </w:p>
          <w:p w:rsidR="00C22BB7" w:rsidRDefault="00C22BB7" w:rsidP="00766249">
            <w:pPr>
              <w:tabs>
                <w:tab w:val="left" w:pos="205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2.Наблюдательный совет:</w:t>
            </w:r>
          </w:p>
          <w:p w:rsidR="00C22BB7" w:rsidRDefault="00C22BB7" w:rsidP="00766249">
            <w:pPr>
              <w:tabs>
                <w:tab w:val="left" w:pos="2054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Чебуракова</w:t>
            </w:r>
            <w:proofErr w:type="spellEnd"/>
            <w:r>
              <w:rPr>
                <w:sz w:val="21"/>
                <w:szCs w:val="21"/>
              </w:rPr>
              <w:t xml:space="preserve"> Людмила Андреевна</w:t>
            </w:r>
          </w:p>
          <w:p w:rsidR="00C22BB7" w:rsidRDefault="00C22BB7" w:rsidP="00766249">
            <w:pPr>
              <w:tabs>
                <w:tab w:val="left" w:pos="205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Житник Олеся Геннадьевна</w:t>
            </w:r>
          </w:p>
          <w:p w:rsidR="00C22BB7" w:rsidRPr="009F2AA8" w:rsidRDefault="00C22BB7" w:rsidP="00766249">
            <w:pPr>
              <w:tabs>
                <w:tab w:val="left" w:pos="2054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Видченко</w:t>
            </w:r>
            <w:proofErr w:type="spellEnd"/>
            <w:r>
              <w:rPr>
                <w:sz w:val="21"/>
                <w:szCs w:val="21"/>
              </w:rPr>
              <w:t xml:space="preserve"> Алина Михайловна</w:t>
            </w:r>
          </w:p>
          <w:p w:rsidR="009411DF" w:rsidRPr="009F2AA8" w:rsidRDefault="00C22BB7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411DF" w:rsidRPr="009F2AA8">
              <w:rPr>
                <w:sz w:val="21"/>
                <w:szCs w:val="21"/>
              </w:rPr>
              <w:t>. Правление кредитного кооператива: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Члены Правления: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-</w:t>
            </w:r>
            <w:proofErr w:type="spellStart"/>
            <w:r w:rsidR="00766249">
              <w:rPr>
                <w:sz w:val="21"/>
                <w:szCs w:val="21"/>
              </w:rPr>
              <w:t>Феннок</w:t>
            </w:r>
            <w:proofErr w:type="spellEnd"/>
            <w:r w:rsidR="00766249">
              <w:rPr>
                <w:sz w:val="21"/>
                <w:szCs w:val="21"/>
              </w:rPr>
              <w:t xml:space="preserve"> Наталия Владимировна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-</w:t>
            </w:r>
            <w:proofErr w:type="spellStart"/>
            <w:r w:rsidR="00766249">
              <w:rPr>
                <w:sz w:val="21"/>
                <w:szCs w:val="21"/>
              </w:rPr>
              <w:t>Когут</w:t>
            </w:r>
            <w:proofErr w:type="spellEnd"/>
            <w:r w:rsidR="00766249">
              <w:rPr>
                <w:sz w:val="21"/>
                <w:szCs w:val="21"/>
              </w:rPr>
              <w:t xml:space="preserve"> Вячеслав Алексеевич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-</w:t>
            </w:r>
            <w:r w:rsidR="00766249">
              <w:rPr>
                <w:sz w:val="21"/>
                <w:szCs w:val="21"/>
              </w:rPr>
              <w:t>Давыдов Денис Владимирович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-</w:t>
            </w:r>
            <w:r w:rsidR="00766249">
              <w:rPr>
                <w:sz w:val="21"/>
                <w:szCs w:val="21"/>
              </w:rPr>
              <w:t>Савинков Николай Николаевич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-</w:t>
            </w:r>
            <w:r w:rsidR="00C22BB7">
              <w:rPr>
                <w:sz w:val="21"/>
                <w:szCs w:val="21"/>
              </w:rPr>
              <w:t>Поздняков Виктор Алексеевич</w:t>
            </w:r>
          </w:p>
          <w:p w:rsidR="009411DF" w:rsidRPr="009F2AA8" w:rsidRDefault="00C22BB7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9411DF" w:rsidRPr="009F2AA8">
              <w:rPr>
                <w:sz w:val="21"/>
                <w:szCs w:val="21"/>
              </w:rPr>
              <w:t xml:space="preserve">. Председатель Правления, единоличный исполнительный орган: 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  <w:proofErr w:type="spellStart"/>
            <w:r w:rsidRPr="009F2AA8">
              <w:rPr>
                <w:sz w:val="21"/>
                <w:szCs w:val="21"/>
              </w:rPr>
              <w:t>Феннок</w:t>
            </w:r>
            <w:proofErr w:type="spellEnd"/>
            <w:r w:rsidRPr="009F2AA8">
              <w:rPr>
                <w:sz w:val="21"/>
                <w:szCs w:val="21"/>
              </w:rPr>
              <w:t xml:space="preserve"> Наталия Владимировна</w:t>
            </w:r>
          </w:p>
          <w:p w:rsidR="009411DF" w:rsidRPr="009F2AA8" w:rsidRDefault="009411DF" w:rsidP="009411DF">
            <w:pPr>
              <w:tabs>
                <w:tab w:val="left" w:pos="2054"/>
              </w:tabs>
              <w:rPr>
                <w:sz w:val="21"/>
                <w:szCs w:val="21"/>
              </w:rPr>
            </w:pPr>
          </w:p>
        </w:tc>
      </w:tr>
      <w:tr w:rsidR="009411DF" w:rsidRPr="009F2AA8" w:rsidTr="00762BAC">
        <w:tc>
          <w:tcPr>
            <w:tcW w:w="959" w:type="dxa"/>
          </w:tcPr>
          <w:p w:rsidR="009411DF" w:rsidRPr="009F2AA8" w:rsidRDefault="009411DF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464" w:type="dxa"/>
            <w:gridSpan w:val="2"/>
          </w:tcPr>
          <w:p w:rsidR="009411DF" w:rsidRPr="009F2AA8" w:rsidRDefault="009411DF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Финансовые услуги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9411DF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3.1</w:t>
            </w:r>
          </w:p>
        </w:tc>
        <w:tc>
          <w:tcPr>
            <w:tcW w:w="3827" w:type="dxa"/>
          </w:tcPr>
          <w:p w:rsidR="00912988" w:rsidRPr="009F2AA8" w:rsidRDefault="009411DF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Общая информация о финансовых услугах </w:t>
            </w:r>
          </w:p>
        </w:tc>
        <w:tc>
          <w:tcPr>
            <w:tcW w:w="5637" w:type="dxa"/>
          </w:tcPr>
          <w:p w:rsidR="00912988" w:rsidRPr="009F2AA8" w:rsidRDefault="00C22BB7" w:rsidP="00CE2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20F6" w:rsidRPr="009F2AA8">
              <w:rPr>
                <w:sz w:val="20"/>
                <w:szCs w:val="20"/>
              </w:rPr>
              <w:t>КПК «</w:t>
            </w:r>
            <w:proofErr w:type="spellStart"/>
            <w:r>
              <w:rPr>
                <w:sz w:val="20"/>
                <w:szCs w:val="20"/>
              </w:rPr>
              <w:t>Продинвест</w:t>
            </w:r>
            <w:proofErr w:type="spellEnd"/>
            <w:r w:rsidR="00CE20F6" w:rsidRPr="009F2AA8">
              <w:rPr>
                <w:sz w:val="20"/>
                <w:szCs w:val="20"/>
              </w:rPr>
              <w:t>» предоставляет следующие финансовые услуги посредством заключения договора:</w:t>
            </w:r>
          </w:p>
          <w:p w:rsidR="00CE20F6" w:rsidRPr="009F2AA8" w:rsidRDefault="00CE20F6" w:rsidP="00CE20F6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Договора о передаче личных сбережений пайщика.</w:t>
            </w:r>
          </w:p>
          <w:p w:rsidR="00CE20F6" w:rsidRPr="009F2AA8" w:rsidRDefault="00CE20F6" w:rsidP="00CE20F6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Договора ипотечного займа</w:t>
            </w:r>
          </w:p>
          <w:p w:rsidR="00CE20F6" w:rsidRPr="009F2AA8" w:rsidRDefault="00CE20F6" w:rsidP="00CE20F6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Договора потребительского займа</w:t>
            </w:r>
          </w:p>
          <w:p w:rsidR="00CE20F6" w:rsidRPr="009F2AA8" w:rsidRDefault="00CE20F6" w:rsidP="00CE20F6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Договора займа на развитие бизнеса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CE20F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3.2</w:t>
            </w:r>
          </w:p>
        </w:tc>
        <w:tc>
          <w:tcPr>
            <w:tcW w:w="3827" w:type="dxa"/>
          </w:tcPr>
          <w:p w:rsidR="00912988" w:rsidRPr="009F2AA8" w:rsidRDefault="00CE20F6" w:rsidP="00CE20F6">
            <w:pPr>
              <w:tabs>
                <w:tab w:val="left" w:pos="1039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Информация о финансовой услуге (передача личных сбережений пайщика)</w:t>
            </w:r>
          </w:p>
        </w:tc>
        <w:tc>
          <w:tcPr>
            <w:tcW w:w="5637" w:type="dxa"/>
          </w:tcPr>
          <w:p w:rsidR="00CE20F6" w:rsidRPr="009F2AA8" w:rsidRDefault="00CE20F6" w:rsidP="00391C42">
            <w:pPr>
              <w:jc w:val="both"/>
              <w:rPr>
                <w:sz w:val="20"/>
                <w:szCs w:val="20"/>
              </w:rPr>
            </w:pPr>
          </w:p>
          <w:p w:rsidR="00912988" w:rsidRPr="009F2AA8" w:rsidRDefault="00CE20F6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Пайщик передает в кооператив личные сбережения для осуществления финансовой взаимопомощи путем формирования и использования Фонда финансовой взаимопомощи.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CE20F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3.3</w:t>
            </w:r>
          </w:p>
        </w:tc>
        <w:tc>
          <w:tcPr>
            <w:tcW w:w="3827" w:type="dxa"/>
          </w:tcPr>
          <w:p w:rsidR="00912988" w:rsidRPr="009F2AA8" w:rsidRDefault="00CE20F6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Процентная ставка</w:t>
            </w:r>
          </w:p>
        </w:tc>
        <w:tc>
          <w:tcPr>
            <w:tcW w:w="5637" w:type="dxa"/>
          </w:tcPr>
          <w:p w:rsidR="00912988" w:rsidRPr="009F2AA8" w:rsidRDefault="00CE20F6" w:rsidP="00391C42">
            <w:p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ab/>
              <w:t xml:space="preserve">Процентная ставка устанавливается в соответствии с утвержденной сберегательной программой 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CE20F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912988" w:rsidRPr="009F2AA8" w:rsidRDefault="00CE20F6" w:rsidP="00CE20F6">
            <w:pPr>
              <w:tabs>
                <w:tab w:val="left" w:pos="326"/>
              </w:tabs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Срок дого</w:t>
            </w:r>
            <w:r w:rsidR="00F05FD8" w:rsidRPr="009F2AA8">
              <w:rPr>
                <w:sz w:val="21"/>
                <w:szCs w:val="21"/>
              </w:rPr>
              <w:t>вора</w:t>
            </w:r>
          </w:p>
        </w:tc>
        <w:tc>
          <w:tcPr>
            <w:tcW w:w="5637" w:type="dxa"/>
          </w:tcPr>
          <w:p w:rsidR="00912988" w:rsidRPr="009F2AA8" w:rsidRDefault="00F05FD8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 вступает в силу  с момента физической передачи пайщиком личных сбережений в кассу или на расчетный счет кооператива.  Срок зависит от выбранной сберегательной программы.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7A0D9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912988" w:rsidRPr="009F2AA8" w:rsidRDefault="007A0D96" w:rsidP="00912988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Ответственность за нарушение сроков возврата личных сбережений</w:t>
            </w:r>
          </w:p>
        </w:tc>
        <w:tc>
          <w:tcPr>
            <w:tcW w:w="5637" w:type="dxa"/>
          </w:tcPr>
          <w:p w:rsidR="00912988" w:rsidRPr="009F2AA8" w:rsidRDefault="007A0D96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За нарушение сроков возврата личных сбережений и начисленных процентов кооператив уплачивает пайщику пени в размере 0,1 % за каждый день просрочки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7A0D9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912988" w:rsidRPr="009F2AA8" w:rsidRDefault="007A0D96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Информация о финансовой услуге (</w:t>
            </w:r>
            <w:proofErr w:type="gramStart"/>
            <w:r w:rsidRPr="009F2AA8">
              <w:rPr>
                <w:sz w:val="21"/>
                <w:szCs w:val="21"/>
              </w:rPr>
              <w:t>Ипотечный</w:t>
            </w:r>
            <w:proofErr w:type="gramEnd"/>
            <w:r w:rsidRPr="009F2AA8">
              <w:rPr>
                <w:sz w:val="21"/>
                <w:szCs w:val="21"/>
              </w:rPr>
              <w:t xml:space="preserve"> </w:t>
            </w:r>
            <w:proofErr w:type="spellStart"/>
            <w:r w:rsidRPr="009F2AA8">
              <w:rPr>
                <w:sz w:val="21"/>
                <w:szCs w:val="21"/>
              </w:rPr>
              <w:t>займ</w:t>
            </w:r>
            <w:proofErr w:type="spellEnd"/>
            <w:r w:rsidRPr="009F2AA8">
              <w:rPr>
                <w:sz w:val="21"/>
                <w:szCs w:val="21"/>
              </w:rPr>
              <w:t>)</w:t>
            </w:r>
          </w:p>
        </w:tc>
        <w:tc>
          <w:tcPr>
            <w:tcW w:w="5637" w:type="dxa"/>
          </w:tcPr>
          <w:p w:rsidR="00912988" w:rsidRPr="009F2AA8" w:rsidRDefault="007A0D96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Предоставление займа члену кредитного кооператива осуществляется на основании договора займа, заключаемого между кредитным потребительским кооперативом и членом кредитного сельскохозяйственного кооператива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7A0D96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912988" w:rsidRPr="009F2AA8" w:rsidRDefault="007A0D96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Срок действия займа, обеспеченного ипотекой</w:t>
            </w:r>
            <w:r w:rsidR="00B84E41" w:rsidRPr="009F2AA8">
              <w:rPr>
                <w:sz w:val="21"/>
                <w:szCs w:val="21"/>
              </w:rPr>
              <w:t xml:space="preserve"> и срок возврата займа</w:t>
            </w:r>
          </w:p>
        </w:tc>
        <w:tc>
          <w:tcPr>
            <w:tcW w:w="5637" w:type="dxa"/>
          </w:tcPr>
          <w:p w:rsidR="00912988" w:rsidRPr="009F2AA8" w:rsidRDefault="00B84E41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Договор вступает в силу с момента выдачи денежных средств и действует до полного исполнения сторонами обязательств по договору.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B84E41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3.8</w:t>
            </w:r>
          </w:p>
        </w:tc>
        <w:tc>
          <w:tcPr>
            <w:tcW w:w="3827" w:type="dxa"/>
          </w:tcPr>
          <w:p w:rsidR="00912988" w:rsidRPr="009F2AA8" w:rsidRDefault="00B84E41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Валюта, в которой предоставляется </w:t>
            </w:r>
            <w:proofErr w:type="spellStart"/>
            <w:r w:rsidRPr="009F2AA8">
              <w:rPr>
                <w:sz w:val="21"/>
                <w:szCs w:val="21"/>
              </w:rPr>
              <w:t>займ</w:t>
            </w:r>
            <w:proofErr w:type="spellEnd"/>
          </w:p>
        </w:tc>
        <w:tc>
          <w:tcPr>
            <w:tcW w:w="5637" w:type="dxa"/>
          </w:tcPr>
          <w:p w:rsidR="00912988" w:rsidRPr="009F2AA8" w:rsidRDefault="00B84E41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 xml:space="preserve">Валюта, в которой предоставляется </w:t>
            </w:r>
            <w:proofErr w:type="spellStart"/>
            <w:r w:rsidRPr="009F2AA8">
              <w:rPr>
                <w:sz w:val="20"/>
                <w:szCs w:val="20"/>
              </w:rPr>
              <w:t>займ</w:t>
            </w:r>
            <w:proofErr w:type="spellEnd"/>
            <w:r w:rsidRPr="009F2AA8">
              <w:rPr>
                <w:sz w:val="20"/>
                <w:szCs w:val="20"/>
              </w:rPr>
              <w:t>, рубль РФ.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B84E41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3.9</w:t>
            </w:r>
          </w:p>
        </w:tc>
        <w:tc>
          <w:tcPr>
            <w:tcW w:w="3827" w:type="dxa"/>
          </w:tcPr>
          <w:p w:rsidR="00912988" w:rsidRPr="009F2AA8" w:rsidRDefault="00B84E41" w:rsidP="00912988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Процентная ставка (процентные ставки) в процентах годовых, а при применении переменной процентной ставк</w:t>
            </w:r>
            <w:proofErr w:type="gramStart"/>
            <w:r w:rsidRPr="009F2AA8">
              <w:rPr>
                <w:sz w:val="21"/>
                <w:szCs w:val="21"/>
              </w:rPr>
              <w:t>и-</w:t>
            </w:r>
            <w:proofErr w:type="gramEnd"/>
            <w:r w:rsidRPr="009F2AA8">
              <w:rPr>
                <w:sz w:val="21"/>
                <w:szCs w:val="21"/>
              </w:rPr>
              <w:t xml:space="preserve"> порядок ее определения, ее значение на дату заключения договора займа, обеспеченного ипотекой.</w:t>
            </w:r>
          </w:p>
        </w:tc>
        <w:tc>
          <w:tcPr>
            <w:tcW w:w="5637" w:type="dxa"/>
          </w:tcPr>
          <w:p w:rsidR="00912988" w:rsidRPr="009F2AA8" w:rsidRDefault="00B84E41" w:rsidP="00391C42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Процентная ставка устанавливается в соотве</w:t>
            </w:r>
            <w:r w:rsidR="00391C42" w:rsidRPr="009F2AA8">
              <w:rPr>
                <w:sz w:val="20"/>
                <w:szCs w:val="20"/>
              </w:rPr>
              <w:t>т</w:t>
            </w:r>
            <w:r w:rsidRPr="009F2AA8">
              <w:rPr>
                <w:sz w:val="20"/>
                <w:szCs w:val="20"/>
              </w:rPr>
              <w:t>ствии с Программой займов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391C42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3.10</w:t>
            </w:r>
          </w:p>
        </w:tc>
        <w:tc>
          <w:tcPr>
            <w:tcW w:w="3827" w:type="dxa"/>
          </w:tcPr>
          <w:p w:rsidR="00912988" w:rsidRPr="009F2AA8" w:rsidRDefault="00391C42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Способы исполнения заемщиком обязательств по договору займа</w:t>
            </w:r>
          </w:p>
        </w:tc>
        <w:tc>
          <w:tcPr>
            <w:tcW w:w="5637" w:type="dxa"/>
          </w:tcPr>
          <w:p w:rsidR="00912988" w:rsidRPr="009F2AA8" w:rsidRDefault="00391C42" w:rsidP="00391C4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 xml:space="preserve">В кассу </w:t>
            </w:r>
            <w:r w:rsidR="00C22BB7">
              <w:rPr>
                <w:sz w:val="20"/>
                <w:szCs w:val="20"/>
              </w:rPr>
              <w:t>С</w:t>
            </w:r>
            <w:r w:rsidRPr="009F2AA8">
              <w:rPr>
                <w:sz w:val="20"/>
                <w:szCs w:val="20"/>
              </w:rPr>
              <w:t>КПК «</w:t>
            </w:r>
            <w:proofErr w:type="spellStart"/>
            <w:r w:rsidR="00C22BB7">
              <w:rPr>
                <w:sz w:val="20"/>
                <w:szCs w:val="20"/>
              </w:rPr>
              <w:t>Продинвест</w:t>
            </w:r>
            <w:proofErr w:type="spellEnd"/>
            <w:r w:rsidRPr="009F2AA8">
              <w:rPr>
                <w:sz w:val="20"/>
                <w:szCs w:val="20"/>
              </w:rPr>
              <w:t xml:space="preserve">» по адресу: </w:t>
            </w:r>
            <w:proofErr w:type="spellStart"/>
            <w:r w:rsidRPr="009F2AA8">
              <w:rPr>
                <w:sz w:val="20"/>
                <w:szCs w:val="20"/>
              </w:rPr>
              <w:t>г</w:t>
            </w:r>
            <w:proofErr w:type="gramStart"/>
            <w:r w:rsidRPr="009F2AA8">
              <w:rPr>
                <w:sz w:val="20"/>
                <w:szCs w:val="20"/>
              </w:rPr>
              <w:t>.Р</w:t>
            </w:r>
            <w:proofErr w:type="gramEnd"/>
            <w:r w:rsidRPr="009F2AA8">
              <w:rPr>
                <w:sz w:val="20"/>
                <w:szCs w:val="20"/>
              </w:rPr>
              <w:t>остов</w:t>
            </w:r>
            <w:proofErr w:type="spellEnd"/>
            <w:r w:rsidRPr="009F2AA8">
              <w:rPr>
                <w:sz w:val="20"/>
                <w:szCs w:val="20"/>
              </w:rPr>
              <w:t xml:space="preserve">-на-Дону, </w:t>
            </w:r>
            <w:proofErr w:type="spellStart"/>
            <w:r w:rsidRPr="009F2AA8">
              <w:rPr>
                <w:sz w:val="20"/>
                <w:szCs w:val="20"/>
              </w:rPr>
              <w:t>ул.Турмалиновская</w:t>
            </w:r>
            <w:proofErr w:type="spellEnd"/>
            <w:r w:rsidRPr="009F2AA8">
              <w:rPr>
                <w:sz w:val="20"/>
                <w:szCs w:val="20"/>
              </w:rPr>
              <w:t>, дом 110, офис 303</w:t>
            </w:r>
          </w:p>
          <w:p w:rsidR="00391C42" w:rsidRPr="009F2AA8" w:rsidRDefault="00391C42" w:rsidP="00146EF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 xml:space="preserve">Безналичным перечислением денежных средств на расчетный счет </w:t>
            </w:r>
            <w:r w:rsidR="00C22BB7">
              <w:rPr>
                <w:sz w:val="20"/>
                <w:szCs w:val="20"/>
              </w:rPr>
              <w:t>С</w:t>
            </w:r>
            <w:r w:rsidRPr="009F2AA8">
              <w:rPr>
                <w:sz w:val="20"/>
                <w:szCs w:val="20"/>
              </w:rPr>
              <w:t>КПК «</w:t>
            </w:r>
            <w:proofErr w:type="spellStart"/>
            <w:r w:rsidR="00C22BB7">
              <w:rPr>
                <w:sz w:val="20"/>
                <w:szCs w:val="20"/>
              </w:rPr>
              <w:t>Продинвест</w:t>
            </w:r>
            <w:proofErr w:type="spellEnd"/>
            <w:r w:rsidRPr="009F2AA8">
              <w:rPr>
                <w:sz w:val="20"/>
                <w:szCs w:val="20"/>
              </w:rPr>
              <w:t>» с возможной оплатой комиссии в кредитном (банковском) учреждении, через которое осуществляется платеж, по тарифам этого кредитного (банковского) учреждения</w:t>
            </w:r>
            <w:r w:rsidR="00C22BB7">
              <w:rPr>
                <w:sz w:val="20"/>
                <w:szCs w:val="20"/>
              </w:rPr>
              <w:t xml:space="preserve"> (Филиал «Ростовский АО «</w:t>
            </w:r>
            <w:proofErr w:type="spellStart"/>
            <w:r w:rsidR="00C22BB7">
              <w:rPr>
                <w:sz w:val="20"/>
                <w:szCs w:val="20"/>
              </w:rPr>
              <w:t>Альфа-банк</w:t>
            </w:r>
            <w:proofErr w:type="spellEnd"/>
            <w:r w:rsidR="00C22BB7">
              <w:rPr>
                <w:sz w:val="20"/>
                <w:szCs w:val="20"/>
              </w:rPr>
              <w:t>», ПАО «</w:t>
            </w:r>
            <w:r w:rsidR="00146EF2">
              <w:rPr>
                <w:sz w:val="20"/>
                <w:szCs w:val="20"/>
              </w:rPr>
              <w:t>ВТБ</w:t>
            </w:r>
            <w:r w:rsidR="00C22BB7">
              <w:rPr>
                <w:sz w:val="20"/>
                <w:szCs w:val="20"/>
              </w:rPr>
              <w:t>»)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391C42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3.11</w:t>
            </w:r>
          </w:p>
        </w:tc>
        <w:tc>
          <w:tcPr>
            <w:tcW w:w="3827" w:type="dxa"/>
          </w:tcPr>
          <w:p w:rsidR="00912988" w:rsidRPr="009F2AA8" w:rsidRDefault="00391C42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Количество, размер и периодичность (сроки) платежей заемщика по договору займа, обеспеченного ипотекой, или порядок определения этих платежей</w:t>
            </w:r>
          </w:p>
        </w:tc>
        <w:tc>
          <w:tcPr>
            <w:tcW w:w="5637" w:type="dxa"/>
          </w:tcPr>
          <w:p w:rsidR="00912988" w:rsidRPr="009F2AA8" w:rsidRDefault="00391C42" w:rsidP="00391C42">
            <w:p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В зависимости от выбранной финансовой программы погашения займа:</w:t>
            </w:r>
          </w:p>
          <w:p w:rsidR="00391C42" w:rsidRPr="009F2AA8" w:rsidRDefault="00391C42" w:rsidP="00391C42">
            <w:p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- в конце срока</w:t>
            </w:r>
          </w:p>
          <w:p w:rsidR="00391C42" w:rsidRPr="009F2AA8" w:rsidRDefault="00391C42" w:rsidP="00391C42">
            <w:p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-ежемесячно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391C42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3.12</w:t>
            </w:r>
          </w:p>
        </w:tc>
        <w:tc>
          <w:tcPr>
            <w:tcW w:w="3827" w:type="dxa"/>
          </w:tcPr>
          <w:p w:rsidR="00912988" w:rsidRPr="009F2AA8" w:rsidRDefault="00391C42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Порядок изменения количества, размера и периодичности (сроков) платежей заемщика при частичном досрочном погашении возврате займа</w:t>
            </w:r>
          </w:p>
        </w:tc>
        <w:tc>
          <w:tcPr>
            <w:tcW w:w="5637" w:type="dxa"/>
          </w:tcPr>
          <w:p w:rsidR="00912988" w:rsidRPr="009F2AA8" w:rsidRDefault="00265183" w:rsidP="00391C42">
            <w:p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В случае</w:t>
            </w:r>
            <w:r w:rsidR="00391C42" w:rsidRPr="009F2AA8">
              <w:rPr>
                <w:sz w:val="20"/>
                <w:szCs w:val="20"/>
              </w:rPr>
              <w:t xml:space="preserve"> частичного досрочного возврата займа, количество, размер и периодичность (сроки) платежей изменяются после поступления соответствующего платежа.</w:t>
            </w:r>
            <w:r w:rsidRPr="009F2AA8">
              <w:rPr>
                <w:sz w:val="20"/>
                <w:szCs w:val="20"/>
              </w:rPr>
              <w:t xml:space="preserve"> </w:t>
            </w:r>
            <w:r w:rsidR="00391C42" w:rsidRPr="009F2AA8">
              <w:rPr>
                <w:sz w:val="20"/>
                <w:szCs w:val="20"/>
              </w:rPr>
              <w:t xml:space="preserve">Информация об изменении платежей </w:t>
            </w:r>
            <w:r w:rsidRPr="009F2AA8">
              <w:rPr>
                <w:sz w:val="20"/>
                <w:szCs w:val="20"/>
              </w:rPr>
              <w:t xml:space="preserve">заемщику предоставляется в порядке, </w:t>
            </w:r>
            <w:r w:rsidRPr="009F2AA8">
              <w:rPr>
                <w:sz w:val="20"/>
                <w:szCs w:val="20"/>
              </w:rPr>
              <w:lastRenderedPageBreak/>
              <w:t>предусмотренном договором займа</w:t>
            </w: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391C42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lastRenderedPageBreak/>
              <w:t>3.13</w:t>
            </w:r>
          </w:p>
        </w:tc>
        <w:tc>
          <w:tcPr>
            <w:tcW w:w="3827" w:type="dxa"/>
          </w:tcPr>
          <w:p w:rsidR="00912988" w:rsidRPr="009F2AA8" w:rsidRDefault="00265183" w:rsidP="0073613F">
            <w:pPr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Указание о необходимости предоставления обеспечения исполнения обязательств по договору займа, обеспеченному ипотекой и требования к такому обеспечению</w:t>
            </w:r>
          </w:p>
        </w:tc>
        <w:tc>
          <w:tcPr>
            <w:tcW w:w="5637" w:type="dxa"/>
          </w:tcPr>
          <w:p w:rsidR="00912988" w:rsidRPr="009F2AA8" w:rsidRDefault="00265183" w:rsidP="00265183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Исполнение заемщиком обязательств по займу обеспечивается:</w:t>
            </w:r>
          </w:p>
          <w:p w:rsidR="00265183" w:rsidRPr="009F2AA8" w:rsidRDefault="00265183" w:rsidP="00265183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- залогом недвижимого имущества, в том числе земельными участками сельскохозяйственного назначения</w:t>
            </w:r>
          </w:p>
          <w:p w:rsidR="00265183" w:rsidRPr="009F2AA8" w:rsidRDefault="00265183" w:rsidP="00265183">
            <w:pPr>
              <w:jc w:val="both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-залогом приобретаемого недвижимого имущества</w:t>
            </w:r>
          </w:p>
          <w:p w:rsidR="00265183" w:rsidRPr="009F2AA8" w:rsidRDefault="00265183" w:rsidP="00265183">
            <w:pPr>
              <w:jc w:val="both"/>
              <w:rPr>
                <w:sz w:val="20"/>
                <w:szCs w:val="20"/>
              </w:rPr>
            </w:pPr>
          </w:p>
        </w:tc>
      </w:tr>
      <w:tr w:rsidR="00912988" w:rsidRPr="009F2AA8" w:rsidTr="00912988">
        <w:tc>
          <w:tcPr>
            <w:tcW w:w="959" w:type="dxa"/>
          </w:tcPr>
          <w:p w:rsidR="00912988" w:rsidRPr="009F2AA8" w:rsidRDefault="00265183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3.14</w:t>
            </w:r>
          </w:p>
        </w:tc>
        <w:tc>
          <w:tcPr>
            <w:tcW w:w="3827" w:type="dxa"/>
          </w:tcPr>
          <w:p w:rsidR="00912988" w:rsidRPr="009F2AA8" w:rsidRDefault="00877185" w:rsidP="00912988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>Подсудность</w:t>
            </w:r>
          </w:p>
        </w:tc>
        <w:tc>
          <w:tcPr>
            <w:tcW w:w="5637" w:type="dxa"/>
          </w:tcPr>
          <w:p w:rsidR="00912988" w:rsidRPr="009F2AA8" w:rsidRDefault="00C22BB7" w:rsidP="0091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Арбитражный суд Ростовской области</w:t>
            </w:r>
          </w:p>
        </w:tc>
      </w:tr>
      <w:tr w:rsidR="00877185" w:rsidRPr="009F2AA8" w:rsidTr="00C010F3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64" w:type="dxa"/>
            <w:gridSpan w:val="2"/>
          </w:tcPr>
          <w:p w:rsidR="00877185" w:rsidRPr="009F2AA8" w:rsidRDefault="00877185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Об осуществлении деятельности третьими лицами</w:t>
            </w:r>
          </w:p>
        </w:tc>
      </w:tr>
      <w:tr w:rsidR="00877185" w:rsidRPr="009F2AA8" w:rsidTr="005A08EF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4.1</w:t>
            </w:r>
          </w:p>
        </w:tc>
        <w:tc>
          <w:tcPr>
            <w:tcW w:w="9464" w:type="dxa"/>
            <w:gridSpan w:val="2"/>
          </w:tcPr>
          <w:p w:rsidR="00877185" w:rsidRPr="009F2AA8" w:rsidRDefault="00877185" w:rsidP="00C22BB7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Осуществление деятельности </w:t>
            </w:r>
            <w:r w:rsidR="00C22BB7">
              <w:rPr>
                <w:sz w:val="21"/>
                <w:szCs w:val="21"/>
              </w:rPr>
              <w:t>С</w:t>
            </w:r>
            <w:r w:rsidRPr="009F2AA8">
              <w:rPr>
                <w:sz w:val="21"/>
                <w:szCs w:val="21"/>
              </w:rPr>
              <w:t>КПК «</w:t>
            </w:r>
            <w:proofErr w:type="spellStart"/>
            <w:r w:rsidR="00C22BB7">
              <w:rPr>
                <w:sz w:val="21"/>
                <w:szCs w:val="21"/>
              </w:rPr>
              <w:t>Продинвест</w:t>
            </w:r>
            <w:proofErr w:type="spellEnd"/>
            <w:r w:rsidRPr="009F2AA8">
              <w:rPr>
                <w:sz w:val="21"/>
                <w:szCs w:val="21"/>
              </w:rPr>
              <w:t>» через третьих лиц: осуществляется при наличии соответствующей договоренности и на основании гражданско-правового договора</w:t>
            </w:r>
          </w:p>
        </w:tc>
      </w:tr>
      <w:tr w:rsidR="00877185" w:rsidRPr="009F2AA8" w:rsidTr="00676953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64" w:type="dxa"/>
            <w:gridSpan w:val="2"/>
          </w:tcPr>
          <w:p w:rsidR="00877185" w:rsidRPr="009F2AA8" w:rsidRDefault="00877185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Об участии в системе обязательного страхования вкладов</w:t>
            </w:r>
            <w:r w:rsidR="0073613F">
              <w:rPr>
                <w:b/>
                <w:sz w:val="21"/>
                <w:szCs w:val="21"/>
              </w:rPr>
              <w:t xml:space="preserve">  физических лиц</w:t>
            </w:r>
          </w:p>
        </w:tc>
      </w:tr>
      <w:tr w:rsidR="00877185" w:rsidRPr="009F2AA8" w:rsidTr="005C3BF4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5.1</w:t>
            </w:r>
          </w:p>
        </w:tc>
        <w:tc>
          <w:tcPr>
            <w:tcW w:w="9464" w:type="dxa"/>
            <w:gridSpan w:val="2"/>
          </w:tcPr>
          <w:p w:rsidR="00877185" w:rsidRPr="009F2AA8" w:rsidRDefault="00C22BB7" w:rsidP="00C22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77185" w:rsidRPr="009F2AA8">
              <w:rPr>
                <w:sz w:val="21"/>
                <w:szCs w:val="21"/>
              </w:rPr>
              <w:t>КПК «</w:t>
            </w:r>
            <w:proofErr w:type="spellStart"/>
            <w:r>
              <w:rPr>
                <w:sz w:val="21"/>
                <w:szCs w:val="21"/>
              </w:rPr>
              <w:t>Продинвест</w:t>
            </w:r>
            <w:proofErr w:type="spellEnd"/>
            <w:r w:rsidR="00877185" w:rsidRPr="009F2AA8">
              <w:rPr>
                <w:sz w:val="21"/>
                <w:szCs w:val="21"/>
              </w:rPr>
              <w:t xml:space="preserve">» </w:t>
            </w:r>
            <w:r w:rsidR="00877185" w:rsidRPr="00807E4B">
              <w:rPr>
                <w:sz w:val="21"/>
                <w:szCs w:val="21"/>
              </w:rPr>
              <w:t>не является участником системы обязательного страхования вкладов</w:t>
            </w:r>
            <w:r w:rsidR="00807E4B">
              <w:rPr>
                <w:sz w:val="21"/>
                <w:szCs w:val="21"/>
              </w:rPr>
              <w:t xml:space="preserve"> физических лиц</w:t>
            </w:r>
          </w:p>
        </w:tc>
      </w:tr>
      <w:tr w:rsidR="00877185" w:rsidRPr="009F2AA8" w:rsidTr="000B69DB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64" w:type="dxa"/>
            <w:gridSpan w:val="2"/>
          </w:tcPr>
          <w:p w:rsidR="00877185" w:rsidRPr="009F2AA8" w:rsidRDefault="00877185" w:rsidP="00912988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О рисках неисполнения обязательств</w:t>
            </w:r>
          </w:p>
        </w:tc>
      </w:tr>
      <w:tr w:rsidR="00877185" w:rsidRPr="009F2AA8" w:rsidTr="007E4147">
        <w:tc>
          <w:tcPr>
            <w:tcW w:w="959" w:type="dxa"/>
          </w:tcPr>
          <w:p w:rsidR="00877185" w:rsidRPr="009F2AA8" w:rsidRDefault="00877185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6.1</w:t>
            </w:r>
          </w:p>
        </w:tc>
        <w:tc>
          <w:tcPr>
            <w:tcW w:w="9464" w:type="dxa"/>
            <w:gridSpan w:val="2"/>
          </w:tcPr>
          <w:p w:rsidR="00877185" w:rsidRPr="009F2AA8" w:rsidRDefault="00877185" w:rsidP="00EA2BAD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В случае если общий размер платежей </w:t>
            </w:r>
            <w:r w:rsidR="00EA2BAD" w:rsidRPr="009F2AA8">
              <w:rPr>
                <w:sz w:val="21"/>
                <w:szCs w:val="21"/>
              </w:rPr>
              <w:t>заем</w:t>
            </w:r>
            <w:r w:rsidRPr="009F2AA8">
              <w:rPr>
                <w:sz w:val="21"/>
                <w:szCs w:val="21"/>
              </w:rPr>
              <w:t>щика по всем имеющимся у заемщика на дату обращения к кредитору о предоставлении потребительского займа обязательствам будут превышать 50 %(пятьдесят) процентов годового дохода заемщика (при обращении члена кредитного кооператива (пайщика) о предоставлении потребительского займа</w:t>
            </w:r>
            <w:r w:rsidR="00EA2BAD" w:rsidRPr="009F2AA8">
              <w:rPr>
                <w:sz w:val="21"/>
                <w:szCs w:val="21"/>
              </w:rPr>
              <w:t xml:space="preserve"> в сумме, превышающей 100000тыс</w:t>
            </w:r>
            <w:proofErr w:type="gramStart"/>
            <w:r w:rsidR="00EA2BAD" w:rsidRPr="009F2AA8">
              <w:rPr>
                <w:sz w:val="21"/>
                <w:szCs w:val="21"/>
              </w:rPr>
              <w:t>.р</w:t>
            </w:r>
            <w:proofErr w:type="gramEnd"/>
            <w:r w:rsidR="00EA2BAD" w:rsidRPr="009F2AA8">
              <w:rPr>
                <w:sz w:val="21"/>
                <w:szCs w:val="21"/>
              </w:rPr>
              <w:t>ублей и более ) для заемщика существует риск неисполнения обязательств по договору потребительского займа.</w:t>
            </w:r>
          </w:p>
        </w:tc>
      </w:tr>
      <w:tr w:rsidR="00EA2BAD" w:rsidRPr="009F2AA8" w:rsidTr="00522D94">
        <w:tc>
          <w:tcPr>
            <w:tcW w:w="959" w:type="dxa"/>
          </w:tcPr>
          <w:p w:rsidR="00EA2BAD" w:rsidRPr="009F2AA8" w:rsidRDefault="00EA2BAD" w:rsidP="00EA2BAD">
            <w:pPr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64" w:type="dxa"/>
            <w:gridSpan w:val="2"/>
          </w:tcPr>
          <w:p w:rsidR="00EA2BAD" w:rsidRPr="009F2AA8" w:rsidRDefault="00EA2BAD" w:rsidP="00EA2BAD">
            <w:pPr>
              <w:jc w:val="center"/>
              <w:rPr>
                <w:b/>
                <w:sz w:val="21"/>
                <w:szCs w:val="21"/>
              </w:rPr>
            </w:pPr>
            <w:r w:rsidRPr="009F2AA8">
              <w:rPr>
                <w:b/>
                <w:sz w:val="21"/>
                <w:szCs w:val="21"/>
              </w:rPr>
              <w:t>Информация о способах и адресах направления обращений</w:t>
            </w:r>
          </w:p>
        </w:tc>
      </w:tr>
      <w:tr w:rsidR="00EA2BAD" w:rsidRPr="009F2AA8" w:rsidTr="00FB462C">
        <w:tc>
          <w:tcPr>
            <w:tcW w:w="959" w:type="dxa"/>
          </w:tcPr>
          <w:p w:rsidR="00EA2BAD" w:rsidRPr="009F2AA8" w:rsidRDefault="00EA2BAD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7.1</w:t>
            </w:r>
          </w:p>
        </w:tc>
        <w:tc>
          <w:tcPr>
            <w:tcW w:w="9464" w:type="dxa"/>
            <w:gridSpan w:val="2"/>
          </w:tcPr>
          <w:p w:rsidR="00EA2BAD" w:rsidRPr="009F2AA8" w:rsidRDefault="00EA2BAD" w:rsidP="00912988">
            <w:pPr>
              <w:jc w:val="center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Получатель финансовой услуги вправе направить свое обращение в </w:t>
            </w:r>
            <w:r w:rsidR="00C22BB7">
              <w:rPr>
                <w:sz w:val="21"/>
                <w:szCs w:val="21"/>
              </w:rPr>
              <w:t>С</w:t>
            </w:r>
            <w:r w:rsidRPr="009F2AA8">
              <w:rPr>
                <w:sz w:val="21"/>
                <w:szCs w:val="21"/>
              </w:rPr>
              <w:t>КПК «</w:t>
            </w:r>
            <w:proofErr w:type="spellStart"/>
            <w:r w:rsidR="00C22BB7">
              <w:rPr>
                <w:sz w:val="21"/>
                <w:szCs w:val="21"/>
              </w:rPr>
              <w:t>Продинвест</w:t>
            </w:r>
            <w:proofErr w:type="spellEnd"/>
            <w:r w:rsidRPr="009F2AA8">
              <w:rPr>
                <w:sz w:val="21"/>
                <w:szCs w:val="21"/>
              </w:rPr>
              <w:t>» следующими способами:</w:t>
            </w:r>
          </w:p>
          <w:p w:rsidR="00EA2BAD" w:rsidRPr="009F2AA8" w:rsidRDefault="00EA2BAD" w:rsidP="00EA2BAD">
            <w:pPr>
              <w:pStyle w:val="a4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Посредством электронных сообщений, </w:t>
            </w:r>
            <w:proofErr w:type="gramStart"/>
            <w:r w:rsidRPr="009F2AA8">
              <w:rPr>
                <w:sz w:val="21"/>
                <w:szCs w:val="21"/>
              </w:rPr>
              <w:t>направленными</w:t>
            </w:r>
            <w:proofErr w:type="gramEnd"/>
            <w:r w:rsidRPr="009F2AA8">
              <w:rPr>
                <w:sz w:val="21"/>
                <w:szCs w:val="21"/>
              </w:rPr>
              <w:t xml:space="preserve"> на адрес электронной почты </w:t>
            </w:r>
            <w:r w:rsidR="00334CAF" w:rsidRPr="009F2AA8">
              <w:rPr>
                <w:sz w:val="21"/>
                <w:szCs w:val="21"/>
                <w:lang w:val="en-US"/>
              </w:rPr>
              <w:t>info</w:t>
            </w:r>
            <w:r w:rsidR="00334CAF" w:rsidRPr="009F2AA8">
              <w:rPr>
                <w:sz w:val="21"/>
                <w:szCs w:val="21"/>
              </w:rPr>
              <w:t>@</w:t>
            </w:r>
            <w:proofErr w:type="spellStart"/>
            <w:r w:rsidR="00C22BB7">
              <w:rPr>
                <w:sz w:val="21"/>
                <w:szCs w:val="21"/>
                <w:lang w:val="en-US"/>
              </w:rPr>
              <w:t>prodinvest</w:t>
            </w:r>
            <w:proofErr w:type="spellEnd"/>
            <w:r w:rsidR="00C22BB7" w:rsidRPr="00C22BB7">
              <w:rPr>
                <w:sz w:val="21"/>
                <w:szCs w:val="21"/>
              </w:rPr>
              <w:t>-</w:t>
            </w:r>
            <w:proofErr w:type="spellStart"/>
            <w:r w:rsidR="00C22BB7">
              <w:rPr>
                <w:sz w:val="21"/>
                <w:szCs w:val="21"/>
                <w:lang w:val="en-US"/>
              </w:rPr>
              <w:t>skpk</w:t>
            </w:r>
            <w:proofErr w:type="spellEnd"/>
            <w:r w:rsidR="00334CAF" w:rsidRPr="009F2AA8">
              <w:rPr>
                <w:sz w:val="21"/>
                <w:szCs w:val="21"/>
              </w:rPr>
              <w:t>.</w:t>
            </w:r>
            <w:proofErr w:type="spellStart"/>
            <w:r w:rsidR="00334CAF" w:rsidRPr="009F2AA8">
              <w:rPr>
                <w:sz w:val="21"/>
                <w:szCs w:val="21"/>
                <w:lang w:val="en-US"/>
              </w:rPr>
              <w:t>ru</w:t>
            </w:r>
            <w:proofErr w:type="spellEnd"/>
          </w:p>
          <w:p w:rsidR="00EA2BAD" w:rsidRPr="009F2AA8" w:rsidRDefault="00EA2BAD" w:rsidP="005E2D18">
            <w:pPr>
              <w:pStyle w:val="a4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Посредством почтовой корреспонденции в адрес </w:t>
            </w:r>
            <w:r w:rsidR="00C22BB7">
              <w:rPr>
                <w:sz w:val="21"/>
                <w:szCs w:val="21"/>
                <w:lang w:val="en-US"/>
              </w:rPr>
              <w:t>C</w:t>
            </w:r>
            <w:r w:rsidRPr="009F2AA8">
              <w:rPr>
                <w:sz w:val="21"/>
                <w:szCs w:val="21"/>
              </w:rPr>
              <w:t>КПК «</w:t>
            </w:r>
            <w:proofErr w:type="spellStart"/>
            <w:r w:rsidR="00C22BB7">
              <w:rPr>
                <w:sz w:val="21"/>
                <w:szCs w:val="21"/>
              </w:rPr>
              <w:t>Продинвест</w:t>
            </w:r>
            <w:proofErr w:type="spellEnd"/>
            <w:r w:rsidRPr="009F2AA8">
              <w:rPr>
                <w:sz w:val="21"/>
                <w:szCs w:val="21"/>
              </w:rPr>
              <w:t xml:space="preserve">» 344038, </w:t>
            </w:r>
            <w:proofErr w:type="spellStart"/>
            <w:r w:rsidRPr="009F2AA8">
              <w:rPr>
                <w:sz w:val="21"/>
                <w:szCs w:val="21"/>
              </w:rPr>
              <w:t>г</w:t>
            </w:r>
            <w:proofErr w:type="gramStart"/>
            <w:r w:rsidRPr="009F2AA8">
              <w:rPr>
                <w:sz w:val="21"/>
                <w:szCs w:val="21"/>
              </w:rPr>
              <w:t>.Р</w:t>
            </w:r>
            <w:proofErr w:type="gramEnd"/>
            <w:r w:rsidRPr="009F2AA8">
              <w:rPr>
                <w:sz w:val="21"/>
                <w:szCs w:val="21"/>
              </w:rPr>
              <w:t>остов</w:t>
            </w:r>
            <w:proofErr w:type="spellEnd"/>
            <w:r w:rsidRPr="009F2AA8">
              <w:rPr>
                <w:sz w:val="21"/>
                <w:szCs w:val="21"/>
              </w:rPr>
              <w:t xml:space="preserve">-на-Дону, </w:t>
            </w:r>
            <w:proofErr w:type="spellStart"/>
            <w:r w:rsidRPr="009F2AA8">
              <w:rPr>
                <w:sz w:val="21"/>
                <w:szCs w:val="21"/>
              </w:rPr>
              <w:t>ул.Турмалиновская</w:t>
            </w:r>
            <w:proofErr w:type="spellEnd"/>
            <w:r w:rsidRPr="009F2AA8">
              <w:rPr>
                <w:sz w:val="21"/>
                <w:szCs w:val="21"/>
              </w:rPr>
              <w:t>, дом 110, офис 303. Кроме того, получатель финансовой услуги вправе направить обращение в саморегулируемую организацию (наименование указано в пункте 1.6 настоящей информации) почтовым отправлением, по следующему адресу</w:t>
            </w:r>
            <w:r w:rsidR="005E2D18" w:rsidRPr="009F2AA8">
              <w:rPr>
                <w:sz w:val="21"/>
                <w:szCs w:val="21"/>
              </w:rPr>
              <w:t xml:space="preserve">: </w:t>
            </w:r>
            <w:r w:rsidR="00C22BB7">
              <w:rPr>
                <w:sz w:val="21"/>
                <w:szCs w:val="21"/>
              </w:rPr>
              <w:t>107078</w:t>
            </w:r>
            <w:r w:rsidR="005E2D18" w:rsidRPr="009F2AA8">
              <w:rPr>
                <w:sz w:val="21"/>
                <w:szCs w:val="21"/>
              </w:rPr>
              <w:t xml:space="preserve">, </w:t>
            </w:r>
            <w:proofErr w:type="spellStart"/>
            <w:r w:rsidR="00C22BB7">
              <w:rPr>
                <w:sz w:val="21"/>
                <w:szCs w:val="21"/>
              </w:rPr>
              <w:t>г</w:t>
            </w:r>
            <w:proofErr w:type="gramStart"/>
            <w:r w:rsidR="00C22BB7">
              <w:rPr>
                <w:sz w:val="21"/>
                <w:szCs w:val="21"/>
              </w:rPr>
              <w:t>.М</w:t>
            </w:r>
            <w:proofErr w:type="gramEnd"/>
            <w:r w:rsidR="00C22BB7">
              <w:rPr>
                <w:sz w:val="21"/>
                <w:szCs w:val="21"/>
              </w:rPr>
              <w:t>осква</w:t>
            </w:r>
            <w:proofErr w:type="spellEnd"/>
            <w:r w:rsidR="00C22BB7">
              <w:rPr>
                <w:sz w:val="21"/>
                <w:szCs w:val="21"/>
              </w:rPr>
              <w:t xml:space="preserve">, </w:t>
            </w:r>
            <w:proofErr w:type="spellStart"/>
            <w:r w:rsidR="00C22BB7">
              <w:rPr>
                <w:sz w:val="21"/>
                <w:szCs w:val="21"/>
              </w:rPr>
              <w:t>ул.Садовая</w:t>
            </w:r>
            <w:proofErr w:type="spellEnd"/>
            <w:r w:rsidR="00C22BB7">
              <w:rPr>
                <w:sz w:val="21"/>
                <w:szCs w:val="21"/>
              </w:rPr>
              <w:t xml:space="preserve"> Спасская, д.20 стр.1</w:t>
            </w:r>
            <w:r w:rsidR="005E2D18" w:rsidRPr="009F2AA8">
              <w:rPr>
                <w:sz w:val="21"/>
                <w:szCs w:val="21"/>
              </w:rPr>
              <w:t xml:space="preserve">, либо на электронную почту </w:t>
            </w:r>
            <w:hyperlink r:id="rId8" w:history="1">
              <w:r w:rsidR="00C22BB7" w:rsidRPr="00DF6264">
                <w:rPr>
                  <w:rStyle w:val="a5"/>
                  <w:sz w:val="21"/>
                  <w:szCs w:val="21"/>
                  <w:lang w:val="en-US"/>
                </w:rPr>
                <w:t>vybor</w:t>
              </w:r>
              <w:r w:rsidR="00C22BB7" w:rsidRPr="00DF6264">
                <w:rPr>
                  <w:rStyle w:val="a5"/>
                  <w:sz w:val="21"/>
                  <w:szCs w:val="21"/>
                </w:rPr>
                <w:t>@</w:t>
              </w:r>
              <w:r w:rsidR="00C22BB7" w:rsidRPr="00DF6264">
                <w:rPr>
                  <w:rStyle w:val="a5"/>
                  <w:sz w:val="21"/>
                  <w:szCs w:val="21"/>
                  <w:lang w:val="en-US"/>
                </w:rPr>
                <w:t>agrokontrol</w:t>
              </w:r>
              <w:r w:rsidR="00C22BB7" w:rsidRPr="00DF6264">
                <w:rPr>
                  <w:rStyle w:val="a5"/>
                  <w:sz w:val="21"/>
                  <w:szCs w:val="21"/>
                </w:rPr>
                <w:t>.ru</w:t>
              </w:r>
            </w:hyperlink>
            <w:r w:rsidR="005E2D18" w:rsidRPr="009F2AA8">
              <w:rPr>
                <w:sz w:val="21"/>
                <w:szCs w:val="21"/>
              </w:rPr>
              <w:t>.</w:t>
            </w:r>
          </w:p>
          <w:p w:rsidR="00EA2BAD" w:rsidRPr="009F2AA8" w:rsidRDefault="005E2D18" w:rsidP="005E2D18">
            <w:pPr>
              <w:pStyle w:val="a4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9F2AA8">
              <w:rPr>
                <w:sz w:val="21"/>
                <w:szCs w:val="21"/>
              </w:rPr>
              <w:t xml:space="preserve">Также заемщик вправе направить обращение в Центральный банк Российской Федерации почтовым отправлением по адресу: 107016, </w:t>
            </w:r>
            <w:proofErr w:type="spellStart"/>
            <w:r w:rsidRPr="009F2AA8">
              <w:rPr>
                <w:sz w:val="21"/>
                <w:szCs w:val="21"/>
              </w:rPr>
              <w:t>г</w:t>
            </w:r>
            <w:proofErr w:type="gramStart"/>
            <w:r w:rsidRPr="009F2AA8">
              <w:rPr>
                <w:sz w:val="21"/>
                <w:szCs w:val="21"/>
              </w:rPr>
              <w:t>.М</w:t>
            </w:r>
            <w:proofErr w:type="gramEnd"/>
            <w:r w:rsidRPr="009F2AA8">
              <w:rPr>
                <w:sz w:val="21"/>
                <w:szCs w:val="21"/>
              </w:rPr>
              <w:t>осква</w:t>
            </w:r>
            <w:proofErr w:type="spellEnd"/>
            <w:r w:rsidRPr="009F2AA8">
              <w:rPr>
                <w:sz w:val="21"/>
                <w:szCs w:val="21"/>
              </w:rPr>
              <w:t xml:space="preserve">, </w:t>
            </w:r>
            <w:proofErr w:type="spellStart"/>
            <w:r w:rsidRPr="009F2AA8">
              <w:rPr>
                <w:sz w:val="21"/>
                <w:szCs w:val="21"/>
              </w:rPr>
              <w:t>ул.Неглинная</w:t>
            </w:r>
            <w:proofErr w:type="spellEnd"/>
            <w:r w:rsidRPr="009F2AA8">
              <w:rPr>
                <w:sz w:val="21"/>
                <w:szCs w:val="21"/>
              </w:rPr>
              <w:t xml:space="preserve">. дом 12, или  в отделение по Ростовской области Южного главного управления ЦБ РФ (344006, </w:t>
            </w:r>
            <w:proofErr w:type="spellStart"/>
            <w:r w:rsidRPr="009F2AA8">
              <w:rPr>
                <w:sz w:val="21"/>
                <w:szCs w:val="21"/>
              </w:rPr>
              <w:t>г.Ростов</w:t>
            </w:r>
            <w:proofErr w:type="spellEnd"/>
            <w:r w:rsidRPr="009F2AA8">
              <w:rPr>
                <w:sz w:val="21"/>
                <w:szCs w:val="21"/>
              </w:rPr>
              <w:t xml:space="preserve">-на-Дону, ул. Соколова, дом 22). </w:t>
            </w:r>
            <w:r w:rsidR="00807E4B">
              <w:rPr>
                <w:sz w:val="21"/>
                <w:szCs w:val="21"/>
                <w:lang w:val="en-US"/>
              </w:rPr>
              <w:t>https</w:t>
            </w:r>
            <w:r w:rsidR="00807E4B">
              <w:rPr>
                <w:sz w:val="21"/>
                <w:szCs w:val="21"/>
              </w:rPr>
              <w:t>:</w:t>
            </w:r>
            <w:r w:rsidR="00807E4B">
              <w:rPr>
                <w:sz w:val="21"/>
                <w:szCs w:val="21"/>
                <w:lang w:val="en-US"/>
              </w:rPr>
              <w:t>// www.cbr.ru</w:t>
            </w:r>
          </w:p>
        </w:tc>
      </w:tr>
      <w:tr w:rsidR="00BC53AA" w:rsidRPr="009F2AA8" w:rsidTr="00BC53AA">
        <w:trPr>
          <w:trHeight w:val="359"/>
        </w:trPr>
        <w:tc>
          <w:tcPr>
            <w:tcW w:w="959" w:type="dxa"/>
          </w:tcPr>
          <w:p w:rsidR="00BC53AA" w:rsidRPr="009F2AA8" w:rsidRDefault="00BC53AA" w:rsidP="0091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4" w:type="dxa"/>
            <w:gridSpan w:val="2"/>
          </w:tcPr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center"/>
              <w:rPr>
                <w:b/>
                <w:color w:val="2C363A"/>
                <w:sz w:val="20"/>
                <w:szCs w:val="20"/>
                <w:bdr w:val="none" w:sz="0" w:space="0" w:color="auto" w:frame="1"/>
              </w:rPr>
            </w:pPr>
            <w:r w:rsidRPr="00BC53AA">
              <w:rPr>
                <w:b/>
                <w:color w:val="2C363A"/>
                <w:sz w:val="20"/>
                <w:szCs w:val="20"/>
                <w:bdr w:val="none" w:sz="0" w:space="0" w:color="auto" w:frame="1"/>
              </w:rPr>
              <w:t>Информация о требованиях и рекомендациях к содержанию обращений</w:t>
            </w:r>
          </w:p>
          <w:p w:rsidR="00BC53AA" w:rsidRPr="00BC53AA" w:rsidRDefault="00BC53AA" w:rsidP="00912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3AA" w:rsidRPr="009F2AA8" w:rsidTr="00BC53AA">
        <w:trPr>
          <w:trHeight w:val="983"/>
        </w:trPr>
        <w:tc>
          <w:tcPr>
            <w:tcW w:w="959" w:type="dxa"/>
          </w:tcPr>
          <w:p w:rsidR="00BC53AA" w:rsidRPr="009F2AA8" w:rsidRDefault="00BC53AA" w:rsidP="0091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  <w:bookmarkStart w:id="0" w:name="_GoBack"/>
            <w:bookmarkEnd w:id="0"/>
          </w:p>
        </w:tc>
        <w:tc>
          <w:tcPr>
            <w:tcW w:w="9464" w:type="dxa"/>
            <w:gridSpan w:val="2"/>
          </w:tcPr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При составлении обращений получатель финансовой услуги должен в обязательном порядке отразить: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фамилию, имя, отчество (если применимо) и адрес электронной почты (для получателя финансовой услуги, являющегося физическим лицом);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полное наименование и адрес юридического лица, а также подписи уполномоченного представителя юридического лица (для получателя финансовой услуги, являющегося юридическим лицом);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номера договора, заключенного между получателем финансовой услуги и кредитным кооперативом;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существа требований и фактических обстоятельств, на которых основаны заявленные требования, а также доказательств, подтверждающих эти обстоятельства;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proofErr w:type="gramStart"/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наименования органа, должности, фамилии имени, отчества (при наличии) работника кредитного кооператива, действия (бездействия) которого обжалуются;</w:t>
            </w:r>
            <w:proofErr w:type="gramEnd"/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lastRenderedPageBreak/>
              <w:t>- иных сведений, которые получатель финансовой услуги считает необходимым сообщить;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color w:val="2C363A"/>
                <w:sz w:val="21"/>
                <w:szCs w:val="21"/>
              </w:rPr>
            </w:pPr>
            <w:r w:rsidRPr="00BC53AA">
              <w:rPr>
                <w:color w:val="2C363A"/>
                <w:sz w:val="20"/>
                <w:szCs w:val="20"/>
                <w:bdr w:val="none" w:sz="0" w:space="0" w:color="auto" w:frame="1"/>
              </w:rPr>
              <w:t>- перечня прилагаемых к нему документов, подтверждающих изложенные в обращении обстоятельства.</w:t>
            </w:r>
          </w:p>
          <w:p w:rsidR="00BC53AA" w:rsidRPr="00BC53AA" w:rsidRDefault="00BC53AA" w:rsidP="00BC53AA">
            <w:pPr>
              <w:pStyle w:val="v1msonormal"/>
              <w:shd w:val="clear" w:color="auto" w:fill="FFFFFF"/>
              <w:spacing w:before="0" w:beforeAutospacing="0"/>
              <w:ind w:left="2" w:hanging="2"/>
              <w:jc w:val="both"/>
              <w:rPr>
                <w:b/>
                <w:color w:val="2C363A"/>
                <w:sz w:val="20"/>
                <w:szCs w:val="20"/>
                <w:bdr w:val="none" w:sz="0" w:space="0" w:color="auto" w:frame="1"/>
              </w:rPr>
            </w:pPr>
          </w:p>
        </w:tc>
      </w:tr>
      <w:tr w:rsidR="005E2D18" w:rsidRPr="009F2AA8" w:rsidTr="00832ADA">
        <w:tc>
          <w:tcPr>
            <w:tcW w:w="959" w:type="dxa"/>
          </w:tcPr>
          <w:p w:rsidR="005E2D18" w:rsidRPr="009F2AA8" w:rsidRDefault="005E2D18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464" w:type="dxa"/>
            <w:gridSpan w:val="2"/>
          </w:tcPr>
          <w:p w:rsidR="005E2D18" w:rsidRPr="00BC53AA" w:rsidRDefault="005E2D18" w:rsidP="005E2D18">
            <w:pPr>
              <w:tabs>
                <w:tab w:val="left" w:pos="29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Способы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защиты прав получателями финансовых услуг</w:t>
            </w:r>
          </w:p>
        </w:tc>
      </w:tr>
      <w:tr w:rsidR="005E2D18" w:rsidRPr="009F2AA8" w:rsidTr="00422215">
        <w:tc>
          <w:tcPr>
            <w:tcW w:w="959" w:type="dxa"/>
          </w:tcPr>
          <w:p w:rsidR="005E2D18" w:rsidRPr="009F2AA8" w:rsidRDefault="005E2D18" w:rsidP="005E2D18">
            <w:pPr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8.1</w:t>
            </w:r>
          </w:p>
        </w:tc>
        <w:tc>
          <w:tcPr>
            <w:tcW w:w="9464" w:type="dxa"/>
            <w:gridSpan w:val="2"/>
          </w:tcPr>
          <w:p w:rsidR="005E2D18" w:rsidRPr="00BC53AA" w:rsidRDefault="005E2D18" w:rsidP="005E2D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Получатель финансовой услуги вправе осуществлять защиту своих прав в судебном и досудебном порядке</w:t>
            </w:r>
          </w:p>
        </w:tc>
      </w:tr>
      <w:tr w:rsidR="005E2D18" w:rsidRPr="009F2AA8" w:rsidTr="00B0121F">
        <w:tc>
          <w:tcPr>
            <w:tcW w:w="959" w:type="dxa"/>
          </w:tcPr>
          <w:p w:rsidR="005E2D18" w:rsidRPr="009F2AA8" w:rsidRDefault="005E2D18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464" w:type="dxa"/>
            <w:gridSpan w:val="2"/>
          </w:tcPr>
          <w:p w:rsidR="005E2D18" w:rsidRPr="00BC53AA" w:rsidRDefault="005E2D18" w:rsidP="009129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Информация о субсидиарной ответственности</w:t>
            </w:r>
          </w:p>
        </w:tc>
      </w:tr>
      <w:tr w:rsidR="005E2D18" w:rsidRPr="009F2AA8" w:rsidTr="005011DC">
        <w:tc>
          <w:tcPr>
            <w:tcW w:w="959" w:type="dxa"/>
          </w:tcPr>
          <w:p w:rsidR="005E2D18" w:rsidRPr="009F2AA8" w:rsidRDefault="005E2D1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9.1</w:t>
            </w:r>
          </w:p>
        </w:tc>
        <w:tc>
          <w:tcPr>
            <w:tcW w:w="9464" w:type="dxa"/>
            <w:gridSpan w:val="2"/>
          </w:tcPr>
          <w:p w:rsidR="005E2D18" w:rsidRPr="00BC53AA" w:rsidRDefault="005E2D18" w:rsidP="005E2D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Солидарное несение членами кредитного потребительского кооператива субсидиарной ответственности по его обязательствам в пределах невнесенной части дополнительного взноса каждого из членов кредитного кооператива</w:t>
            </w:r>
          </w:p>
        </w:tc>
      </w:tr>
      <w:tr w:rsidR="005E2D18" w:rsidRPr="009F2AA8" w:rsidTr="002B7D91">
        <w:tc>
          <w:tcPr>
            <w:tcW w:w="959" w:type="dxa"/>
          </w:tcPr>
          <w:p w:rsidR="005E2D18" w:rsidRPr="009F2AA8" w:rsidRDefault="005E2D18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464" w:type="dxa"/>
            <w:gridSpan w:val="2"/>
          </w:tcPr>
          <w:p w:rsidR="005E2D18" w:rsidRPr="00BC53AA" w:rsidRDefault="005E2D18" w:rsidP="009129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Информация об участии в управлении</w:t>
            </w:r>
          </w:p>
        </w:tc>
      </w:tr>
      <w:tr w:rsidR="005E2D18" w:rsidRPr="009F2AA8" w:rsidTr="00DE6684">
        <w:tc>
          <w:tcPr>
            <w:tcW w:w="959" w:type="dxa"/>
          </w:tcPr>
          <w:p w:rsidR="005E2D18" w:rsidRPr="009F2AA8" w:rsidRDefault="005E2D18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10.1</w:t>
            </w:r>
          </w:p>
        </w:tc>
        <w:tc>
          <w:tcPr>
            <w:tcW w:w="9464" w:type="dxa"/>
            <w:gridSpan w:val="2"/>
          </w:tcPr>
          <w:p w:rsidR="005E2D18" w:rsidRPr="00BC53AA" w:rsidRDefault="007D77B1" w:rsidP="00C22BB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Каждый член </w:t>
            </w:r>
            <w:proofErr w:type="gramStart"/>
            <w:r w:rsidR="00C22BB7" w:rsidRPr="00BC53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proofErr w:type="gramEnd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КПК «</w:t>
            </w:r>
            <w:proofErr w:type="spellStart"/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Продинвест</w:t>
            </w:r>
            <w:proofErr w:type="spellEnd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» вправе участвовать в управлении путем личного присутствия, так и путем направления своего представителя. О проведении общего собрания членов каждый пайщик уведомляется в порядке, определенном Уставом </w:t>
            </w:r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КПК «</w:t>
            </w:r>
            <w:proofErr w:type="spellStart"/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Продинвест</w:t>
            </w:r>
            <w:proofErr w:type="spellEnd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7D77B1" w:rsidRPr="009F2AA8" w:rsidTr="00F5416D">
        <w:tc>
          <w:tcPr>
            <w:tcW w:w="959" w:type="dxa"/>
          </w:tcPr>
          <w:p w:rsidR="007D77B1" w:rsidRPr="009F2AA8" w:rsidRDefault="007D77B1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464" w:type="dxa"/>
            <w:gridSpan w:val="2"/>
          </w:tcPr>
          <w:p w:rsidR="007D77B1" w:rsidRPr="00BC53AA" w:rsidRDefault="007D77B1" w:rsidP="009129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Информация о порядке ознакомления</w:t>
            </w:r>
          </w:p>
        </w:tc>
      </w:tr>
      <w:tr w:rsidR="007D77B1" w:rsidRPr="009F2AA8" w:rsidTr="00F33F1B">
        <w:tc>
          <w:tcPr>
            <w:tcW w:w="959" w:type="dxa"/>
          </w:tcPr>
          <w:p w:rsidR="007D77B1" w:rsidRPr="009F2AA8" w:rsidRDefault="007D77B1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11.1</w:t>
            </w:r>
          </w:p>
        </w:tc>
        <w:tc>
          <w:tcPr>
            <w:tcW w:w="9464" w:type="dxa"/>
            <w:gridSpan w:val="2"/>
          </w:tcPr>
          <w:p w:rsidR="007D77B1" w:rsidRPr="00BC53AA" w:rsidRDefault="007D77B1" w:rsidP="007D77B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Получатели финансовых услуг вправе знакомиться с порядком и условиями привлечения денежных средств  и порядком предоставления займов членам кооператива</w:t>
            </w:r>
          </w:p>
        </w:tc>
      </w:tr>
      <w:tr w:rsidR="007D77B1" w:rsidRPr="009F2AA8" w:rsidTr="00177FF1">
        <w:tc>
          <w:tcPr>
            <w:tcW w:w="959" w:type="dxa"/>
          </w:tcPr>
          <w:p w:rsidR="007D77B1" w:rsidRPr="009F2AA8" w:rsidRDefault="007D77B1" w:rsidP="00912988">
            <w:pPr>
              <w:jc w:val="center"/>
              <w:rPr>
                <w:b/>
                <w:sz w:val="20"/>
                <w:szCs w:val="20"/>
              </w:rPr>
            </w:pPr>
            <w:r w:rsidRPr="009F2A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464" w:type="dxa"/>
            <w:gridSpan w:val="2"/>
          </w:tcPr>
          <w:p w:rsidR="007D77B1" w:rsidRPr="00BC53AA" w:rsidRDefault="007D77B1" w:rsidP="009129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b/>
                <w:sz w:val="21"/>
                <w:szCs w:val="21"/>
              </w:rPr>
              <w:t>Размер и порядок уплаты взносов</w:t>
            </w:r>
          </w:p>
        </w:tc>
      </w:tr>
      <w:tr w:rsidR="007D77B1" w:rsidRPr="009F2AA8" w:rsidTr="00463E79">
        <w:tc>
          <w:tcPr>
            <w:tcW w:w="959" w:type="dxa"/>
          </w:tcPr>
          <w:p w:rsidR="007D77B1" w:rsidRPr="009F2AA8" w:rsidRDefault="007D77B1" w:rsidP="00912988">
            <w:pPr>
              <w:jc w:val="center"/>
              <w:rPr>
                <w:sz w:val="20"/>
                <w:szCs w:val="20"/>
              </w:rPr>
            </w:pPr>
            <w:r w:rsidRPr="009F2AA8">
              <w:rPr>
                <w:sz w:val="20"/>
                <w:szCs w:val="20"/>
              </w:rPr>
              <w:t>12.1</w:t>
            </w:r>
          </w:p>
        </w:tc>
        <w:tc>
          <w:tcPr>
            <w:tcW w:w="9464" w:type="dxa"/>
            <w:gridSpan w:val="2"/>
          </w:tcPr>
          <w:p w:rsidR="00807E4B" w:rsidRPr="00BC53AA" w:rsidRDefault="007D77B1" w:rsidP="00C22BB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Размер и порядок уплаты взносов осуществляется в соответствии с Уставом и Положениями </w:t>
            </w:r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КПК «</w:t>
            </w:r>
            <w:proofErr w:type="spellStart"/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Продинвест</w:t>
            </w:r>
            <w:proofErr w:type="spellEnd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». Размер обязательного паевого взноса составляет 100 </w:t>
            </w:r>
            <w:proofErr w:type="spellStart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proofErr w:type="gramStart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579A1" w:rsidRPr="00BC53A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="002579A1" w:rsidRPr="00BC53AA">
              <w:rPr>
                <w:rFonts w:ascii="Times New Roman" w:hAnsi="Times New Roman" w:cs="Times New Roman"/>
                <w:sz w:val="21"/>
                <w:szCs w:val="21"/>
              </w:rPr>
              <w:t>азмер</w:t>
            </w:r>
            <w:proofErr w:type="spellEnd"/>
            <w:r w:rsidR="002579A1"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вступительного взноса составляет 100 рулей.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Обязательный паевой взнос</w:t>
            </w:r>
            <w:r w:rsidR="002579A1"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и вступительный взнос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уплачивается в течени</w:t>
            </w:r>
            <w:proofErr w:type="gramStart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BC53AA">
              <w:rPr>
                <w:rFonts w:ascii="Times New Roman" w:hAnsi="Times New Roman" w:cs="Times New Roman"/>
                <w:sz w:val="21"/>
                <w:szCs w:val="21"/>
              </w:rPr>
              <w:t xml:space="preserve"> 3 (трёх) рабочих дней после принятия Правлением </w:t>
            </w:r>
            <w:r w:rsidR="00C22BB7" w:rsidRPr="00BC53A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C53AA">
              <w:rPr>
                <w:rFonts w:ascii="Times New Roman" w:hAnsi="Times New Roman" w:cs="Times New Roman"/>
                <w:sz w:val="21"/>
                <w:szCs w:val="21"/>
              </w:rPr>
              <w:t>КПК решения о принятии в члены кооператива.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38"/>
            </w:tblGrid>
            <w:tr w:rsidR="00807E4B" w:rsidRPr="00BC53AA" w:rsidTr="00A85C0B">
              <w:tc>
                <w:tcPr>
                  <w:tcW w:w="9464" w:type="dxa"/>
                </w:tcPr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и порядок уплаты взносов осуществляется в соответствии с Уставом и Положениями КПК «Маяк». Размер обязательного паевого взноса составляет 100 рублей. Размер вступительного взноса составляет 100 рублей. Обязательный паевой взнос и вступительный взнос уплачиваются в течени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3 (трёх) рабочих дней после принятия Правлением КПК решения о принятии в члены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Вступительный взно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с</w:t>
                  </w: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это денежные средства, вносимые при вступлении в кооператив на покрытие расходов, связанных с вступлением в кооператив, возврату не подлежит.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Основание – заявление о вступлении в кооператив + положительное решение Правления о приеме в пайщики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Назначение - организационные расходы, связанные с оформлением пакета документов вновь принятого пайщика.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взноса- 100 рублей.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Периодичност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ь-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единоразово</w:t>
                  </w:r>
                  <w:proofErr w:type="spell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 при вступлении в кооператив.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Возвратност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ь-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при выходе из кооператива вступительный взнос не возвращается.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Обязательный паевой взно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с</w:t>
                  </w: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паевой взнос, предусмотренный Уставом кооператива и вносимый пайщиком в обязательном порядке.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Основание - уплачивается при вступлении в кооператив.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Назначение – осуществление уставной деятельности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взноса-100 рублей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Периодичност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ь-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взнос уплачивается одновременно со вступительным взносом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Возвратност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ь-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возвращается после выхода пайщика из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Добровольный паевой взно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с</w:t>
                  </w: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паевой взнос, добровольно вносимый членом кредитного кооператива помимо обязательного паевого взноса в случае, если возможность и порядок его внесения предусмотрен уставом кредитного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Основание – уплачивается пайщиком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Назначение – формирование паевого фонда и осуществление уставной деятельности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взнос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 желанию пайщика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Периодичность – по желанию пайщика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Возвратность – подлежит возврату на основании заявления пайщика при условии отсутствия задолженности перед кооперативом по договору займа.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Ответственность – по своим обязательствам перед КПК пайщик несет ответственность всем своим </w:t>
                  </w: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имуществом, в том числе паем. В случае смерти пайщика добровольный паевой взнос передается наследникам в установленном законом порядке.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Периодический членский взнос</w:t>
                  </w: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членский взнос уплачиваемый пайщиком, заключившим с кооперативов договор сбережений, займа.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Основание – уплачивается пайщиком, заключившим договор сбережений, займа в течени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срока действия такого договора.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Назначение – формирование фонда обеспечения деятельности кооператива.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взнос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устанавливается Правлением кооператива в виде утвержденной «Программы сбережений» и «Программы займов»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Периодичность - устанавливается Правлением кооператива в виде утвержденной «Программы сбережений» и «Программы займов»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Возвратност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ь-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периодический членский взнос не подлежит возврату.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Единовременный членский взнос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Основание – уплачивается пайщиком, заключившим договор сбережений или договор займа.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Назначение – формирование фонда обеспечения деятельности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Размер взноса – устанавливается Правлением кооператива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Периодичность – единовременно при заключении договора передачи личных сбережений или договора займа.</w:t>
                  </w: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Возвратность – единовременный членский взнос не возвращается.</w:t>
                  </w:r>
                </w:p>
                <w:p w:rsidR="008D5DBC" w:rsidRPr="00BC53AA" w:rsidRDefault="008D5DBC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07E4B" w:rsidRPr="00BC53AA" w:rsidTr="00A85C0B">
              <w:tc>
                <w:tcPr>
                  <w:tcW w:w="9464" w:type="dxa"/>
                </w:tcPr>
                <w:p w:rsidR="00807E4B" w:rsidRPr="00BC53AA" w:rsidRDefault="00807E4B" w:rsidP="00A85C0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13 Предоставление копий документов, содержащих информацию, указанную в настоящем документе</w:t>
                  </w:r>
                </w:p>
              </w:tc>
            </w:tr>
            <w:tr w:rsidR="00807E4B" w:rsidRPr="00BC53AA" w:rsidTr="00A85C0B">
              <w:tc>
                <w:tcPr>
                  <w:tcW w:w="9464" w:type="dxa"/>
                </w:tcPr>
                <w:p w:rsidR="00807E4B" w:rsidRPr="00BC53AA" w:rsidRDefault="00807E4B" w:rsidP="00A85C0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Копии документов, содержащих информацию, указанную в настоящем документе, предоставляются по запросу получателя финансовой услуги бесплатно, или за плату, не превышающую затрат на их изготовление, в течени</w:t>
                  </w:r>
                  <w:proofErr w:type="gramStart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</w:t>
                  </w:r>
                  <w:proofErr w:type="gramEnd"/>
                  <w:r w:rsidRPr="00BC53A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 рабочего дня с даты такого запроса.</w:t>
                  </w:r>
                </w:p>
              </w:tc>
            </w:tr>
          </w:tbl>
          <w:p w:rsidR="007D77B1" w:rsidRPr="00BC53AA" w:rsidRDefault="007D77B1" w:rsidP="00C22BB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6749" w:rsidRDefault="00E66749" w:rsidP="00E66749">
      <w:pPr>
        <w:jc w:val="right"/>
      </w:pPr>
    </w:p>
    <w:p w:rsidR="009F2AA8" w:rsidRDefault="009F2AA8" w:rsidP="00E66749">
      <w:pPr>
        <w:jc w:val="right"/>
      </w:pPr>
    </w:p>
    <w:p w:rsidR="009F2AA8" w:rsidRDefault="009F2AA8" w:rsidP="00E66749">
      <w:pPr>
        <w:jc w:val="right"/>
      </w:pPr>
    </w:p>
    <w:p w:rsidR="009F2AA8" w:rsidRPr="00E66749" w:rsidRDefault="009F2AA8" w:rsidP="009F2AA8">
      <w:pPr>
        <w:jc w:val="right"/>
      </w:pPr>
    </w:p>
    <w:sectPr w:rsidR="009F2AA8" w:rsidRPr="00E66749" w:rsidSect="008E30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1179"/>
    <w:multiLevelType w:val="hybridMultilevel"/>
    <w:tmpl w:val="434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617F2"/>
    <w:multiLevelType w:val="hybridMultilevel"/>
    <w:tmpl w:val="F0DC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3798"/>
    <w:multiLevelType w:val="hybridMultilevel"/>
    <w:tmpl w:val="437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2"/>
    <w:rsid w:val="000F789B"/>
    <w:rsid w:val="00146EF2"/>
    <w:rsid w:val="001C434F"/>
    <w:rsid w:val="002579A1"/>
    <w:rsid w:val="00265183"/>
    <w:rsid w:val="00334CAF"/>
    <w:rsid w:val="00391C42"/>
    <w:rsid w:val="005C1CB2"/>
    <w:rsid w:val="005E2D18"/>
    <w:rsid w:val="00646728"/>
    <w:rsid w:val="0073613F"/>
    <w:rsid w:val="00766249"/>
    <w:rsid w:val="007A0D96"/>
    <w:rsid w:val="007D77B1"/>
    <w:rsid w:val="00807E4B"/>
    <w:rsid w:val="00877185"/>
    <w:rsid w:val="008D5DBC"/>
    <w:rsid w:val="008E3097"/>
    <w:rsid w:val="00912988"/>
    <w:rsid w:val="009411DF"/>
    <w:rsid w:val="009F2AA8"/>
    <w:rsid w:val="00A03081"/>
    <w:rsid w:val="00B84E41"/>
    <w:rsid w:val="00BC53AA"/>
    <w:rsid w:val="00C22BB7"/>
    <w:rsid w:val="00C86CC0"/>
    <w:rsid w:val="00CE20F6"/>
    <w:rsid w:val="00E66749"/>
    <w:rsid w:val="00EA2BAD"/>
    <w:rsid w:val="00F05FD8"/>
    <w:rsid w:val="00F13D86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0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2D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81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a"/>
    <w:rsid w:val="00B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0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2D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81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a"/>
    <w:rsid w:val="00B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5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13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or@agrokontr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dinvest-sk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15A3-0E9F-416F-B3B8-BD4B711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2023-08-07T12:30:00Z</cp:lastPrinted>
  <dcterms:created xsi:type="dcterms:W3CDTF">2023-03-21T11:34:00Z</dcterms:created>
  <dcterms:modified xsi:type="dcterms:W3CDTF">2024-02-07T12:22:00Z</dcterms:modified>
</cp:coreProperties>
</file>